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44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15"/>
        <w:gridCol w:w="5130"/>
        <w:gridCol w:w="7650"/>
      </w:tblGrid>
      <w:tr w:rsidR="00F066BE" w:rsidTr="009E79FE">
        <w:trPr>
          <w:cantSplit/>
          <w:trHeight w:val="467"/>
        </w:trPr>
        <w:tc>
          <w:tcPr>
            <w:tcW w:w="14490" w:type="dxa"/>
            <w:gridSpan w:val="6"/>
            <w:shd w:val="clear" w:color="auto" w:fill="D9D9D9" w:themeFill="background1" w:themeFillShade="D9"/>
            <w:vAlign w:val="center"/>
          </w:tcPr>
          <w:p w:rsidR="00F066BE" w:rsidRPr="00AF4258" w:rsidRDefault="00AF4258" w:rsidP="00B243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B82999">
              <w:rPr>
                <w:b/>
                <w:sz w:val="36"/>
                <w:szCs w:val="36"/>
              </w:rPr>
              <w:t xml:space="preserve">Network Meeting - </w:t>
            </w:r>
            <w:r w:rsidR="00B24376">
              <w:rPr>
                <w:b/>
                <w:sz w:val="36"/>
                <w:szCs w:val="36"/>
              </w:rPr>
              <w:t>January</w:t>
            </w:r>
            <w:r w:rsidR="00B82999">
              <w:rPr>
                <w:b/>
                <w:sz w:val="36"/>
                <w:szCs w:val="36"/>
              </w:rPr>
              <w:t xml:space="preserve"> </w:t>
            </w:r>
            <w:r w:rsidR="00B24376"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B82999">
              <w:rPr>
                <w:b/>
                <w:sz w:val="36"/>
                <w:szCs w:val="36"/>
              </w:rPr>
              <w:t>201</w:t>
            </w:r>
            <w:r w:rsidR="00B24376">
              <w:rPr>
                <w:b/>
                <w:sz w:val="36"/>
                <w:szCs w:val="36"/>
              </w:rPr>
              <w:t>5</w:t>
            </w:r>
          </w:p>
        </w:tc>
      </w:tr>
      <w:tr w:rsidR="00C601AE" w:rsidTr="00320DBA">
        <w:trPr>
          <w:cantSplit/>
          <w:trHeight w:val="791"/>
        </w:trPr>
        <w:tc>
          <w:tcPr>
            <w:tcW w:w="1710" w:type="dxa"/>
            <w:gridSpan w:val="4"/>
            <w:shd w:val="clear" w:color="auto" w:fill="DBE5F1" w:themeFill="accent1" w:themeFillTint="33"/>
            <w:vAlign w:val="center"/>
          </w:tcPr>
          <w:p w:rsidR="00F066BE" w:rsidRPr="004D57A1" w:rsidRDefault="00C601AE" w:rsidP="004D57A1">
            <w:pPr>
              <w:jc w:val="center"/>
              <w:rPr>
                <w:b/>
                <w:sz w:val="20"/>
                <w:szCs w:val="20"/>
              </w:rPr>
            </w:pPr>
            <w:r w:rsidRPr="004D57A1">
              <w:rPr>
                <w:b/>
                <w:sz w:val="20"/>
                <w:szCs w:val="20"/>
              </w:rPr>
              <w:t>Pillar Connections</w:t>
            </w:r>
          </w:p>
          <w:p w:rsidR="00F066BE" w:rsidRPr="004D57A1" w:rsidRDefault="004D57A1" w:rsidP="00743DAE">
            <w:pPr>
              <w:ind w:left="-1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</w:t>
            </w:r>
            <w:r w:rsidR="00F066BE" w:rsidRPr="004D57A1">
              <w:rPr>
                <w:sz w:val="10"/>
                <w:szCs w:val="10"/>
              </w:rPr>
              <w:t>Check alignment with pillar(s)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C601AE" w:rsidRPr="004D57A1" w:rsidRDefault="00D7669B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Agenda and Targets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C601AE" w:rsidRPr="004D57A1" w:rsidRDefault="00253483" w:rsidP="006E75F7">
            <w:pPr>
              <w:jc w:val="center"/>
              <w:rPr>
                <w:b/>
                <w:sz w:val="44"/>
                <w:szCs w:val="44"/>
              </w:rPr>
            </w:pPr>
            <w:r w:rsidRPr="004D57A1">
              <w:rPr>
                <w:b/>
                <w:sz w:val="44"/>
                <w:szCs w:val="44"/>
              </w:rPr>
              <w:t>Reflection</w:t>
            </w:r>
            <w:r w:rsidR="00B24376">
              <w:rPr>
                <w:b/>
                <w:sz w:val="44"/>
                <w:szCs w:val="44"/>
              </w:rPr>
              <w:t xml:space="preserve"> and Connections</w:t>
            </w:r>
          </w:p>
        </w:tc>
      </w:tr>
      <w:tr w:rsidR="004E24BE" w:rsidTr="009E79FE">
        <w:trPr>
          <w:cantSplit/>
          <w:trHeight w:val="1016"/>
        </w:trPr>
        <w:tc>
          <w:tcPr>
            <w:tcW w:w="423" w:type="dxa"/>
            <w:textDirection w:val="btLr"/>
            <w:vAlign w:val="center"/>
          </w:tcPr>
          <w:p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15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5130" w:type="dxa"/>
          </w:tcPr>
          <w:p w:rsidR="004E24BE" w:rsidRDefault="004E24BE" w:rsidP="0089099B"/>
        </w:tc>
        <w:tc>
          <w:tcPr>
            <w:tcW w:w="7650" w:type="dxa"/>
          </w:tcPr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:rsidR="004E24BE" w:rsidRPr="00AF4258" w:rsidRDefault="00D76A5B" w:rsidP="0089099B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A932C" wp14:editId="2D8CA353">
                      <wp:simplePos x="0" y="0"/>
                      <wp:positionH relativeFrom="column">
                        <wp:posOffset>3967701</wp:posOffset>
                      </wp:positionH>
                      <wp:positionV relativeFrom="paragraph">
                        <wp:posOffset>71451</wp:posOffset>
                      </wp:positionV>
                      <wp:extent cx="683812" cy="341906"/>
                      <wp:effectExtent l="0" t="0" r="254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12" cy="341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A5B" w:rsidRPr="00D76A5B" w:rsidRDefault="00D76A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12.4pt;margin-top:5.65pt;width:53.8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" fillcolor="white [3201]" stroked="f" strokeweight=".5pt">
                      <v:textbox>
                        <w:txbxContent>
                          <w:p w:rsidR="00D76A5B" w:rsidRPr="00D76A5B" w:rsidRDefault="00D76A5B"/>
                        </w:txbxContent>
                      </v:textbox>
                    </v:shape>
                  </w:pict>
                </mc:Fallback>
              </mc:AlternateContent>
            </w:r>
            <w:r w:rsidR="004E24BE"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="004E24BE"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="004E24BE" w:rsidRPr="00AF4258">
              <w:rPr>
                <w:i/>
                <w:sz w:val="24"/>
                <w:szCs w:val="24"/>
              </w:rPr>
              <w:t>?</w:t>
            </w:r>
          </w:p>
          <w:p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  <w:r w:rsidR="004B5BE5"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E24BE" w:rsidTr="009E79FE">
        <w:tc>
          <w:tcPr>
            <w:tcW w:w="423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49" w:type="dxa"/>
          </w:tcPr>
          <w:p w:rsidR="004E24BE" w:rsidRDefault="004E24BE" w:rsidP="005F3737"/>
        </w:tc>
        <w:tc>
          <w:tcPr>
            <w:tcW w:w="415" w:type="dxa"/>
          </w:tcPr>
          <w:p w:rsidR="004E24BE" w:rsidRDefault="004E24BE" w:rsidP="005F3737"/>
        </w:tc>
        <w:tc>
          <w:tcPr>
            <w:tcW w:w="5130" w:type="dxa"/>
          </w:tcPr>
          <w:p w:rsidR="004E24BE" w:rsidRDefault="00B82999" w:rsidP="005F3737">
            <w:r>
              <w:t>8:30-8:4</w:t>
            </w:r>
            <w:r w:rsidR="00EB2D75">
              <w:t>5</w:t>
            </w:r>
            <w:r w:rsidR="004E24BE">
              <w:t xml:space="preserve"> </w:t>
            </w:r>
            <w:r w:rsidR="00DC5964" w:rsidRPr="00B43576">
              <w:rPr>
                <w:b/>
              </w:rPr>
              <w:t>Greeting and overview</w:t>
            </w:r>
          </w:p>
          <w:p w:rsidR="00B82999" w:rsidRDefault="00B82999" w:rsidP="005F3737"/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B82999" w:rsidP="0089099B">
            <w:r>
              <w:t>8:4</w:t>
            </w:r>
            <w:r w:rsidR="00EB2D75">
              <w:t>5</w:t>
            </w:r>
            <w:r w:rsidR="004E24BE">
              <w:t>-9:</w:t>
            </w:r>
            <w:r w:rsidR="00EB2D75">
              <w:t>35</w:t>
            </w:r>
            <w:r w:rsidR="004E24BE">
              <w:t xml:space="preserve"> </w:t>
            </w:r>
            <w:r w:rsidR="00EB2D75">
              <w:rPr>
                <w:b/>
              </w:rPr>
              <w:t>Why does education matter? What affects student learning?</w:t>
            </w:r>
          </w:p>
          <w:p w:rsidR="00B24376" w:rsidRDefault="00B24376" w:rsidP="00B24376">
            <w:pPr>
              <w:pStyle w:val="ListParagraph"/>
              <w:numPr>
                <w:ilvl w:val="0"/>
                <w:numId w:val="11"/>
              </w:numPr>
            </w:pPr>
            <w:r>
              <w:t xml:space="preserve">Deepen understanding </w:t>
            </w:r>
            <w:proofErr w:type="gramStart"/>
            <w:r>
              <w:t xml:space="preserve">of </w:t>
            </w:r>
            <w:r w:rsidR="00C809E6">
              <w:t xml:space="preserve"> how</w:t>
            </w:r>
            <w:proofErr w:type="gramEnd"/>
            <w:r w:rsidR="00C809E6">
              <w:t xml:space="preserve"> the 5 strategies of </w:t>
            </w:r>
            <w:r>
              <w:t xml:space="preserve"> assessment</w:t>
            </w:r>
            <w:r w:rsidR="00C809E6">
              <w:t xml:space="preserve"> for learning</w:t>
            </w:r>
            <w:r>
              <w:t xml:space="preserve"> increase student learning</w:t>
            </w:r>
            <w:r w:rsidR="00EC3BEF">
              <w:t>.</w:t>
            </w:r>
          </w:p>
          <w:p w:rsidR="004E24BE" w:rsidRDefault="004E24BE" w:rsidP="00AE4992"/>
        </w:tc>
        <w:tc>
          <w:tcPr>
            <w:tcW w:w="7650" w:type="dxa"/>
          </w:tcPr>
          <w:p w:rsidR="004E24BE" w:rsidRDefault="004E24BE" w:rsidP="0089099B"/>
          <w:p w:rsidR="00DC5964" w:rsidRDefault="00DC5964" w:rsidP="0089099B"/>
          <w:p w:rsidR="00DC5964" w:rsidRDefault="00DC5964" w:rsidP="0089099B"/>
        </w:tc>
      </w:tr>
      <w:tr w:rsidR="004E24BE" w:rsidTr="009E79FE">
        <w:trPr>
          <w:trHeight w:val="683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53389A" w:rsidRDefault="00FA7211" w:rsidP="0089099B">
            <w:pPr>
              <w:rPr>
                <w:b/>
              </w:rPr>
            </w:pPr>
            <w:r>
              <w:t>9:</w:t>
            </w:r>
            <w:r w:rsidR="00EB2D75">
              <w:t>35-9:50</w:t>
            </w:r>
            <w:r w:rsidR="004E24BE">
              <w:t xml:space="preserve"> </w:t>
            </w:r>
            <w:r>
              <w:t xml:space="preserve"> </w:t>
            </w:r>
            <w:r w:rsidR="00EB2D75">
              <w:rPr>
                <w:b/>
              </w:rPr>
              <w:t>Goal of Inquiry</w:t>
            </w:r>
            <w:r w:rsidR="0053389A">
              <w:rPr>
                <w:b/>
              </w:rPr>
              <w:t xml:space="preserve"> </w:t>
            </w:r>
          </w:p>
          <w:p w:rsidR="004E24BE" w:rsidRDefault="00FA7211" w:rsidP="0089099B">
            <w:r>
              <w:t xml:space="preserve"> </w:t>
            </w:r>
          </w:p>
          <w:p w:rsidR="004E24BE" w:rsidRDefault="00720253" w:rsidP="00FA7211">
            <w:pPr>
              <w:pStyle w:val="ListParagraph"/>
              <w:numPr>
                <w:ilvl w:val="0"/>
                <w:numId w:val="11"/>
              </w:numPr>
            </w:pPr>
            <w:r>
              <w:t>Focus attention on the goal for science instruction and student thinking.</w:t>
            </w:r>
          </w:p>
          <w:p w:rsidR="00743DAE" w:rsidRDefault="00091F4D" w:rsidP="00091F4D">
            <w:pPr>
              <w:pStyle w:val="ListParagraph"/>
              <w:numPr>
                <w:ilvl w:val="0"/>
                <w:numId w:val="11"/>
              </w:numPr>
            </w:pPr>
            <w:r>
              <w:t>Connect  inquiry to PGES</w:t>
            </w:r>
          </w:p>
          <w:p w:rsidR="00743DAE" w:rsidRDefault="00743DAE" w:rsidP="00743DAE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666FE">
            <w:pPr>
              <w:pStyle w:val="ListParagraph"/>
            </w:pPr>
          </w:p>
          <w:p w:rsidR="00DC5964" w:rsidRDefault="00DC5964" w:rsidP="0089099B"/>
          <w:p w:rsidR="00DC5964" w:rsidRDefault="00DC5964" w:rsidP="0089099B"/>
          <w:p w:rsidR="00DC5964" w:rsidRDefault="00DC5964" w:rsidP="0089099B"/>
        </w:tc>
      </w:tr>
      <w:tr w:rsidR="004E24BE" w:rsidTr="00320DBA">
        <w:trPr>
          <w:trHeight w:val="512"/>
        </w:trPr>
        <w:tc>
          <w:tcPr>
            <w:tcW w:w="423" w:type="dxa"/>
            <w:shd w:val="clear" w:color="auto" w:fill="B8CCE4" w:themeFill="accent1" w:themeFillTint="66"/>
          </w:tcPr>
          <w:p w:rsidR="004E24BE" w:rsidRDefault="004E24BE" w:rsidP="0089099B"/>
        </w:tc>
        <w:tc>
          <w:tcPr>
            <w:tcW w:w="423" w:type="dxa"/>
            <w:shd w:val="clear" w:color="auto" w:fill="B8CCE4" w:themeFill="accent1" w:themeFillTint="66"/>
          </w:tcPr>
          <w:p w:rsidR="004E24BE" w:rsidRDefault="004E24BE" w:rsidP="0089099B"/>
        </w:tc>
        <w:tc>
          <w:tcPr>
            <w:tcW w:w="449" w:type="dxa"/>
            <w:shd w:val="clear" w:color="auto" w:fill="B8CCE4" w:themeFill="accent1" w:themeFillTint="66"/>
          </w:tcPr>
          <w:p w:rsidR="004E24BE" w:rsidRDefault="004E24BE" w:rsidP="0089099B"/>
        </w:tc>
        <w:tc>
          <w:tcPr>
            <w:tcW w:w="415" w:type="dxa"/>
            <w:shd w:val="clear" w:color="auto" w:fill="B8CCE4" w:themeFill="accent1" w:themeFillTint="66"/>
          </w:tcPr>
          <w:p w:rsidR="004E24BE" w:rsidRDefault="004E24BE" w:rsidP="0089099B"/>
        </w:tc>
        <w:tc>
          <w:tcPr>
            <w:tcW w:w="5130" w:type="dxa"/>
            <w:shd w:val="clear" w:color="auto" w:fill="B8CCE4" w:themeFill="accent1" w:themeFillTint="66"/>
          </w:tcPr>
          <w:p w:rsidR="00743DAE" w:rsidRPr="004B623F" w:rsidRDefault="004E24BE" w:rsidP="00091F4D">
            <w:r>
              <w:t>9:</w:t>
            </w:r>
            <w:r w:rsidR="00EB2D75">
              <w:t>50</w:t>
            </w:r>
            <w:r w:rsidR="00D85505">
              <w:t>-</w:t>
            </w:r>
            <w:r w:rsidR="00454E4C">
              <w:t>10:00</w:t>
            </w:r>
            <w:r w:rsidR="00D85505">
              <w:t xml:space="preserve">  </w:t>
            </w:r>
            <w:r w:rsidR="00EB2D75">
              <w:rPr>
                <w:b/>
              </w:rPr>
              <w:t>Break</w:t>
            </w:r>
          </w:p>
        </w:tc>
        <w:tc>
          <w:tcPr>
            <w:tcW w:w="7650" w:type="dxa"/>
            <w:shd w:val="clear" w:color="auto" w:fill="B8CCE4" w:themeFill="accent1" w:themeFillTint="66"/>
          </w:tcPr>
          <w:p w:rsidR="004E24BE" w:rsidRDefault="004E24BE" w:rsidP="0089099B"/>
          <w:p w:rsidR="009577CA" w:rsidRDefault="009577CA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454E4C" w:rsidP="00BA6318">
            <w:r>
              <w:t>10:00-</w:t>
            </w:r>
            <w:r w:rsidR="00EB2D75">
              <w:t>10:05</w:t>
            </w:r>
            <w:r w:rsidR="004E24BE">
              <w:t xml:space="preserve"> </w:t>
            </w:r>
            <w:r>
              <w:t xml:space="preserve"> </w:t>
            </w:r>
            <w:r w:rsidR="00EB2D75">
              <w:rPr>
                <w:b/>
              </w:rPr>
              <w:t>Purpose of Network</w:t>
            </w:r>
          </w:p>
          <w:p w:rsidR="008666FE" w:rsidRDefault="008666FE" w:rsidP="00363D41"/>
          <w:p w:rsidR="00B24376" w:rsidRDefault="00832AD0" w:rsidP="00B24376">
            <w:pPr>
              <w:pStyle w:val="ListParagraph"/>
              <w:numPr>
                <w:ilvl w:val="0"/>
                <w:numId w:val="11"/>
              </w:numPr>
            </w:pPr>
            <w:r>
              <w:t>Clarify intent and goals of the network.</w:t>
            </w:r>
          </w:p>
          <w:p w:rsidR="009926F6" w:rsidRDefault="009926F6" w:rsidP="009926F6"/>
        </w:tc>
        <w:tc>
          <w:tcPr>
            <w:tcW w:w="7650" w:type="dxa"/>
          </w:tcPr>
          <w:p w:rsidR="004E24BE" w:rsidRDefault="004E24BE" w:rsidP="0089099B"/>
          <w:p w:rsidR="00E421FB" w:rsidRDefault="00E421FB" w:rsidP="0089099B"/>
          <w:p w:rsidR="00E421FB" w:rsidRDefault="00E421FB" w:rsidP="0089099B"/>
          <w:p w:rsidR="00E421FB" w:rsidRDefault="00E421FB" w:rsidP="0089099B"/>
          <w:p w:rsidR="00E421FB" w:rsidRDefault="00E421FB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6E45B8" w:rsidRDefault="00EB2D75" w:rsidP="006E45B8">
            <w:r>
              <w:t xml:space="preserve">10:05-10:20 </w:t>
            </w:r>
            <w:r w:rsidR="006E45B8">
              <w:t xml:space="preserve"> </w:t>
            </w:r>
            <w:r>
              <w:rPr>
                <w:b/>
              </w:rPr>
              <w:t>Argumentation</w:t>
            </w:r>
          </w:p>
          <w:p w:rsidR="00CD0364" w:rsidRDefault="00D07CBE" w:rsidP="00C16B70">
            <w:pPr>
              <w:pStyle w:val="ListParagraph"/>
              <w:numPr>
                <w:ilvl w:val="0"/>
                <w:numId w:val="11"/>
              </w:numPr>
            </w:pPr>
            <w:r>
              <w:t xml:space="preserve">Clarify </w:t>
            </w:r>
            <w:r w:rsidR="00C16B70">
              <w:t xml:space="preserve">how argumentation helps deepen </w:t>
            </w:r>
            <w:r>
              <w:t xml:space="preserve">understanding of </w:t>
            </w:r>
            <w:r w:rsidR="00C16B70">
              <w:t>science content and process.</w:t>
            </w:r>
          </w:p>
          <w:p w:rsidR="00C16B70" w:rsidRDefault="00C16B70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  <w:p w:rsidR="00320DBA" w:rsidRDefault="00320DBA" w:rsidP="00C16B70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E421FB" w:rsidRDefault="00EB2D75" w:rsidP="00130C87">
            <w:r>
              <w:t>10:20-11:30</w:t>
            </w:r>
            <w:r w:rsidR="00130C87">
              <w:t xml:space="preserve"> </w:t>
            </w:r>
            <w:r>
              <w:rPr>
                <w:b/>
              </w:rPr>
              <w:t>Argumentation Experience</w:t>
            </w:r>
          </w:p>
          <w:p w:rsidR="00983AC1" w:rsidRDefault="00983AC1" w:rsidP="00130C87"/>
          <w:p w:rsidR="006E45B8" w:rsidRDefault="00832AD0" w:rsidP="0036434A">
            <w:pPr>
              <w:pStyle w:val="ListParagraph"/>
              <w:numPr>
                <w:ilvl w:val="0"/>
                <w:numId w:val="16"/>
              </w:numPr>
            </w:pPr>
            <w:r w:rsidRPr="0036434A">
              <w:t xml:space="preserve">Engage in </w:t>
            </w:r>
            <w:r w:rsidR="00D07CBE">
              <w:t xml:space="preserve">a </w:t>
            </w:r>
            <w:r w:rsidRPr="0036434A">
              <w:t xml:space="preserve">learning experience that </w:t>
            </w:r>
            <w:r w:rsidR="0036434A" w:rsidRPr="0036434A">
              <w:t xml:space="preserve">centers on argumentation as a </w:t>
            </w:r>
            <w:r w:rsidR="00C16B70">
              <w:t>strategy</w:t>
            </w:r>
            <w:r w:rsidR="00B768E2">
              <w:t>.</w:t>
            </w:r>
          </w:p>
          <w:p w:rsidR="00B768E2" w:rsidRPr="0036434A" w:rsidRDefault="00B768E2" w:rsidP="0036434A">
            <w:pPr>
              <w:pStyle w:val="ListParagraph"/>
              <w:numPr>
                <w:ilvl w:val="0"/>
                <w:numId w:val="16"/>
              </w:numPr>
            </w:pPr>
          </w:p>
          <w:p w:rsidR="00983AC1" w:rsidRDefault="00983AC1" w:rsidP="0036434A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9099B"/>
        </w:tc>
      </w:tr>
      <w:tr w:rsidR="004E24BE" w:rsidTr="009E79FE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15" w:type="dxa"/>
          </w:tcPr>
          <w:p w:rsidR="004E24BE" w:rsidRDefault="004E24BE" w:rsidP="0089099B"/>
        </w:tc>
        <w:tc>
          <w:tcPr>
            <w:tcW w:w="5130" w:type="dxa"/>
          </w:tcPr>
          <w:p w:rsidR="004E24BE" w:rsidRDefault="00EB2D75" w:rsidP="00130C87">
            <w:r>
              <w:t>11:30-12:00</w:t>
            </w:r>
            <w:r w:rsidR="004E35D0">
              <w:t xml:space="preserve"> </w:t>
            </w:r>
            <w:r>
              <w:rPr>
                <w:b/>
              </w:rPr>
              <w:t>Debrief argumentation experience</w:t>
            </w:r>
          </w:p>
          <w:p w:rsidR="00E421FB" w:rsidRDefault="00C16B70" w:rsidP="000D2075">
            <w:pPr>
              <w:pStyle w:val="ListParagraph"/>
              <w:numPr>
                <w:ilvl w:val="0"/>
                <w:numId w:val="11"/>
              </w:numPr>
            </w:pPr>
            <w:r w:rsidRPr="00C16B70">
              <w:t>Develop understanding of argumentation as an effective means of gathering evidence of student learning.</w:t>
            </w:r>
          </w:p>
          <w:p w:rsidR="00B768E2" w:rsidRDefault="00B768E2" w:rsidP="00320DBA">
            <w:pPr>
              <w:pStyle w:val="ListParagraph"/>
            </w:pPr>
          </w:p>
        </w:tc>
        <w:tc>
          <w:tcPr>
            <w:tcW w:w="7650" w:type="dxa"/>
          </w:tcPr>
          <w:p w:rsidR="004E24BE" w:rsidRDefault="004E24BE" w:rsidP="0089099B"/>
          <w:p w:rsidR="00570076" w:rsidRDefault="00570076" w:rsidP="0089099B"/>
          <w:p w:rsidR="00570076" w:rsidRDefault="00570076" w:rsidP="0089099B"/>
          <w:p w:rsidR="00570076" w:rsidRDefault="00570076" w:rsidP="0089099B"/>
          <w:p w:rsidR="00570076" w:rsidRDefault="00570076" w:rsidP="0089099B"/>
        </w:tc>
      </w:tr>
      <w:tr w:rsidR="004E24BE" w:rsidTr="00320DBA">
        <w:tc>
          <w:tcPr>
            <w:tcW w:w="423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23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49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415" w:type="dxa"/>
            <w:shd w:val="clear" w:color="auto" w:fill="DBE5F1" w:themeFill="accent1" w:themeFillTint="33"/>
          </w:tcPr>
          <w:p w:rsidR="004E24BE" w:rsidRDefault="004E24BE" w:rsidP="0089099B"/>
        </w:tc>
        <w:tc>
          <w:tcPr>
            <w:tcW w:w="5130" w:type="dxa"/>
            <w:shd w:val="clear" w:color="auto" w:fill="DBE5F1" w:themeFill="accent1" w:themeFillTint="33"/>
          </w:tcPr>
          <w:p w:rsidR="004E24BE" w:rsidRDefault="00B24376" w:rsidP="00BA6318">
            <w:pPr>
              <w:rPr>
                <w:b/>
              </w:rPr>
            </w:pPr>
            <w:r>
              <w:t>12:00-12:30</w:t>
            </w:r>
            <w:r w:rsidR="007A6C3A">
              <w:t xml:space="preserve"> </w:t>
            </w:r>
            <w:r>
              <w:rPr>
                <w:b/>
              </w:rPr>
              <w:t>Lunch</w:t>
            </w:r>
            <w:r w:rsidR="00570076">
              <w:rPr>
                <w:b/>
              </w:rPr>
              <w:t xml:space="preserve"> and Learn</w:t>
            </w:r>
          </w:p>
          <w:p w:rsidR="00570076" w:rsidRDefault="00570076" w:rsidP="00BA6318"/>
          <w:p w:rsidR="003376ED" w:rsidRDefault="00570076" w:rsidP="00BA6318">
            <w:pPr>
              <w:pStyle w:val="ListParagraph"/>
              <w:numPr>
                <w:ilvl w:val="0"/>
                <w:numId w:val="11"/>
              </w:numPr>
            </w:pPr>
            <w:r>
              <w:t>Help populate the HUB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4E24BE" w:rsidRDefault="004E24BE" w:rsidP="0089099B"/>
        </w:tc>
      </w:tr>
      <w:tr w:rsidR="007412B1" w:rsidTr="009E79FE">
        <w:tc>
          <w:tcPr>
            <w:tcW w:w="423" w:type="dxa"/>
          </w:tcPr>
          <w:p w:rsidR="007412B1" w:rsidRDefault="007412B1" w:rsidP="0089099B"/>
        </w:tc>
        <w:tc>
          <w:tcPr>
            <w:tcW w:w="423" w:type="dxa"/>
          </w:tcPr>
          <w:p w:rsidR="007412B1" w:rsidRDefault="007412B1" w:rsidP="0089099B"/>
        </w:tc>
        <w:tc>
          <w:tcPr>
            <w:tcW w:w="449" w:type="dxa"/>
          </w:tcPr>
          <w:p w:rsidR="007412B1" w:rsidRDefault="007412B1" w:rsidP="0089099B"/>
        </w:tc>
        <w:tc>
          <w:tcPr>
            <w:tcW w:w="415" w:type="dxa"/>
          </w:tcPr>
          <w:p w:rsidR="007412B1" w:rsidRDefault="007412B1" w:rsidP="0089099B"/>
        </w:tc>
        <w:tc>
          <w:tcPr>
            <w:tcW w:w="5130" w:type="dxa"/>
          </w:tcPr>
          <w:p w:rsidR="007412B1" w:rsidRDefault="00B24376" w:rsidP="00B24376">
            <w:pPr>
              <w:rPr>
                <w:b/>
              </w:rPr>
            </w:pPr>
            <w:r>
              <w:t>12:30-12:50</w:t>
            </w:r>
            <w:r w:rsidR="007412B1">
              <w:t xml:space="preserve"> </w:t>
            </w:r>
            <w:r>
              <w:rPr>
                <w:b/>
              </w:rPr>
              <w:t>Reflection</w:t>
            </w:r>
          </w:p>
          <w:p w:rsidR="00B24376" w:rsidRDefault="00570076" w:rsidP="00B24376">
            <w:pPr>
              <w:pStyle w:val="ListParagraph"/>
              <w:numPr>
                <w:ilvl w:val="0"/>
                <w:numId w:val="11"/>
              </w:numPr>
            </w:pPr>
            <w:r>
              <w:t xml:space="preserve">To obtain evidence of future plans for </w:t>
            </w:r>
            <w:r w:rsidR="00FC6FBB">
              <w:t xml:space="preserve">using argumentation in their various roles in the network as a teacher leader. </w:t>
            </w:r>
          </w:p>
          <w:p w:rsidR="00B24376" w:rsidRDefault="00B24376" w:rsidP="00B24376"/>
        </w:tc>
        <w:tc>
          <w:tcPr>
            <w:tcW w:w="7650" w:type="dxa"/>
          </w:tcPr>
          <w:p w:rsidR="007412B1" w:rsidRDefault="007412B1" w:rsidP="0089099B"/>
          <w:p w:rsidR="00D76A5B" w:rsidRDefault="00D76A5B" w:rsidP="0089099B"/>
        </w:tc>
      </w:tr>
      <w:tr w:rsidR="006000BB" w:rsidTr="009E79FE">
        <w:tc>
          <w:tcPr>
            <w:tcW w:w="423" w:type="dxa"/>
          </w:tcPr>
          <w:p w:rsidR="006000BB" w:rsidRDefault="006000BB" w:rsidP="0089099B"/>
        </w:tc>
        <w:tc>
          <w:tcPr>
            <w:tcW w:w="423" w:type="dxa"/>
          </w:tcPr>
          <w:p w:rsidR="006000BB" w:rsidRDefault="006000BB" w:rsidP="0089099B"/>
        </w:tc>
        <w:tc>
          <w:tcPr>
            <w:tcW w:w="449" w:type="dxa"/>
          </w:tcPr>
          <w:p w:rsidR="006000BB" w:rsidRDefault="006000BB" w:rsidP="0089099B"/>
        </w:tc>
        <w:tc>
          <w:tcPr>
            <w:tcW w:w="415" w:type="dxa"/>
          </w:tcPr>
          <w:p w:rsidR="006000BB" w:rsidRDefault="006000BB" w:rsidP="0089099B"/>
        </w:tc>
        <w:tc>
          <w:tcPr>
            <w:tcW w:w="5130" w:type="dxa"/>
          </w:tcPr>
          <w:p w:rsidR="006000BB" w:rsidRDefault="00B24376" w:rsidP="00BA6318">
            <w:r>
              <w:t xml:space="preserve">12:50-1:35 </w:t>
            </w:r>
            <w:r w:rsidR="00027B32" w:rsidRPr="00B43576">
              <w:rPr>
                <w:b/>
              </w:rPr>
              <w:t>Assessment item review</w:t>
            </w:r>
          </w:p>
          <w:p w:rsidR="009C2AED" w:rsidRDefault="009C2AED" w:rsidP="009C2AED"/>
          <w:p w:rsidR="009C2AED" w:rsidRDefault="009C2AED" w:rsidP="009C2AED">
            <w:pPr>
              <w:pStyle w:val="ListParagraph"/>
              <w:numPr>
                <w:ilvl w:val="0"/>
                <w:numId w:val="11"/>
              </w:numPr>
            </w:pPr>
            <w:r>
              <w:t xml:space="preserve">Develop </w:t>
            </w:r>
            <w:r w:rsidR="00320DBA">
              <w:t>proficiency</w:t>
            </w:r>
            <w:r>
              <w:t xml:space="preserve"> for determining the defensible evidence that a task will elicit and it’s congruency with NGSS</w:t>
            </w:r>
          </w:p>
          <w:p w:rsidR="00F35265" w:rsidRDefault="00F35265" w:rsidP="00BA6318"/>
        </w:tc>
        <w:tc>
          <w:tcPr>
            <w:tcW w:w="7650" w:type="dxa"/>
          </w:tcPr>
          <w:p w:rsidR="006000BB" w:rsidRDefault="006000BB" w:rsidP="0089099B"/>
        </w:tc>
      </w:tr>
      <w:tr w:rsidR="00F35265" w:rsidTr="009E79FE">
        <w:tc>
          <w:tcPr>
            <w:tcW w:w="423" w:type="dxa"/>
          </w:tcPr>
          <w:p w:rsidR="00F35265" w:rsidRDefault="00F35265" w:rsidP="0089099B"/>
        </w:tc>
        <w:tc>
          <w:tcPr>
            <w:tcW w:w="423" w:type="dxa"/>
          </w:tcPr>
          <w:p w:rsidR="00F35265" w:rsidRDefault="00F35265" w:rsidP="0089099B"/>
        </w:tc>
        <w:tc>
          <w:tcPr>
            <w:tcW w:w="449" w:type="dxa"/>
          </w:tcPr>
          <w:p w:rsidR="00F35265" w:rsidRDefault="00F35265" w:rsidP="0089099B"/>
        </w:tc>
        <w:tc>
          <w:tcPr>
            <w:tcW w:w="415" w:type="dxa"/>
          </w:tcPr>
          <w:p w:rsidR="00F35265" w:rsidRDefault="00F35265" w:rsidP="0089099B"/>
        </w:tc>
        <w:tc>
          <w:tcPr>
            <w:tcW w:w="5130" w:type="dxa"/>
          </w:tcPr>
          <w:p w:rsidR="00F35265" w:rsidRDefault="00B24376" w:rsidP="00BA6318">
            <w:pPr>
              <w:rPr>
                <w:b/>
              </w:rPr>
            </w:pPr>
            <w:r>
              <w:t>1:35-3:20</w:t>
            </w:r>
            <w:r w:rsidR="004B5BE5">
              <w:t xml:space="preserve">  </w:t>
            </w:r>
            <w:r>
              <w:rPr>
                <w:b/>
              </w:rPr>
              <w:t>GRC lesson idea</w:t>
            </w:r>
          </w:p>
          <w:p w:rsidR="009C2AED" w:rsidRDefault="009C2AED" w:rsidP="00BA6318"/>
          <w:p w:rsidR="00B24376" w:rsidRDefault="001544C0" w:rsidP="00B24376">
            <w:pPr>
              <w:pStyle w:val="ListParagraph"/>
              <w:numPr>
                <w:ilvl w:val="0"/>
                <w:numId w:val="11"/>
              </w:numPr>
            </w:pPr>
            <w:r>
              <w:t xml:space="preserve">Collaborate to prepare a learning experience that incorporates argumentation and the 5 strategies. </w:t>
            </w:r>
          </w:p>
          <w:p w:rsidR="009C2AED" w:rsidRDefault="009C2AED" w:rsidP="00BA6318"/>
          <w:p w:rsidR="004B5BE5" w:rsidRDefault="004B5BE5" w:rsidP="00BA6318"/>
        </w:tc>
        <w:tc>
          <w:tcPr>
            <w:tcW w:w="7650" w:type="dxa"/>
          </w:tcPr>
          <w:p w:rsidR="00F35265" w:rsidRDefault="00F35265" w:rsidP="0089099B"/>
        </w:tc>
      </w:tr>
      <w:tr w:rsidR="004B5BE5" w:rsidTr="009E79FE">
        <w:tc>
          <w:tcPr>
            <w:tcW w:w="423" w:type="dxa"/>
          </w:tcPr>
          <w:p w:rsidR="004B5BE5" w:rsidRDefault="004B5BE5" w:rsidP="0089099B"/>
        </w:tc>
        <w:tc>
          <w:tcPr>
            <w:tcW w:w="423" w:type="dxa"/>
          </w:tcPr>
          <w:p w:rsidR="004B5BE5" w:rsidRDefault="004B5BE5" w:rsidP="0089099B"/>
        </w:tc>
        <w:tc>
          <w:tcPr>
            <w:tcW w:w="449" w:type="dxa"/>
          </w:tcPr>
          <w:p w:rsidR="004B5BE5" w:rsidRDefault="004B5BE5" w:rsidP="0089099B"/>
        </w:tc>
        <w:tc>
          <w:tcPr>
            <w:tcW w:w="415" w:type="dxa"/>
          </w:tcPr>
          <w:p w:rsidR="004B5BE5" w:rsidRDefault="004B5BE5" w:rsidP="0089099B"/>
        </w:tc>
        <w:tc>
          <w:tcPr>
            <w:tcW w:w="5130" w:type="dxa"/>
          </w:tcPr>
          <w:p w:rsidR="004B5BE5" w:rsidRDefault="004B5BE5" w:rsidP="00BA6318">
            <w:pPr>
              <w:rPr>
                <w:b/>
              </w:rPr>
            </w:pPr>
            <w:r>
              <w:t>3:</w:t>
            </w:r>
            <w:r w:rsidR="00B24376">
              <w:t>2</w:t>
            </w:r>
            <w:r>
              <w:t>0-</w:t>
            </w:r>
            <w:r w:rsidR="00B24376">
              <w:t>3:30</w:t>
            </w:r>
            <w:r w:rsidR="0053389A">
              <w:t xml:space="preserve"> </w:t>
            </w:r>
            <w:r w:rsidRPr="0053389A">
              <w:rPr>
                <w:b/>
              </w:rPr>
              <w:t>Wrap up and Evaluations</w:t>
            </w:r>
          </w:p>
          <w:p w:rsidR="00320DBA" w:rsidRDefault="00320DBA" w:rsidP="00320DBA">
            <w:pPr>
              <w:pStyle w:val="ListParagraph"/>
              <w:numPr>
                <w:ilvl w:val="0"/>
                <w:numId w:val="11"/>
              </w:numPr>
            </w:pPr>
            <w:r>
              <w:t>Next steps</w:t>
            </w:r>
          </w:p>
          <w:p w:rsidR="00320DBA" w:rsidRDefault="007E248C" w:rsidP="00320DBA">
            <w:pPr>
              <w:pStyle w:val="ListParagraph"/>
              <w:numPr>
                <w:ilvl w:val="0"/>
                <w:numId w:val="11"/>
              </w:numPr>
            </w:pPr>
            <w:r>
              <w:t>Make connection to the 4 pillars of the network.</w:t>
            </w:r>
          </w:p>
          <w:p w:rsidR="005E6CD1" w:rsidRDefault="005E6CD1" w:rsidP="005E6CD1">
            <w:pPr>
              <w:pStyle w:val="ListParagraph"/>
            </w:pPr>
          </w:p>
          <w:p w:rsidR="004B5BE5" w:rsidRDefault="004B5BE5" w:rsidP="00BA6318"/>
          <w:p w:rsidR="009C2AED" w:rsidRDefault="009C2AED" w:rsidP="00BA6318"/>
          <w:p w:rsidR="009C2AED" w:rsidRDefault="009C2AED" w:rsidP="00BA6318"/>
          <w:p w:rsidR="009C2AED" w:rsidRDefault="009C2AED" w:rsidP="00BA6318">
            <w:bookmarkStart w:id="0" w:name="_GoBack"/>
            <w:bookmarkEnd w:id="0"/>
          </w:p>
        </w:tc>
        <w:tc>
          <w:tcPr>
            <w:tcW w:w="7650" w:type="dxa"/>
          </w:tcPr>
          <w:p w:rsidR="004B5BE5" w:rsidRDefault="004B5BE5" w:rsidP="0089099B"/>
        </w:tc>
      </w:tr>
    </w:tbl>
    <w:p w:rsidR="0089099B" w:rsidRDefault="0089099B" w:rsidP="0089099B"/>
    <w:sectPr w:rsidR="0089099B" w:rsidSect="009926F6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5pt;height:1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6864FA"/>
    <w:multiLevelType w:val="hybridMultilevel"/>
    <w:tmpl w:val="3A1808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05A8"/>
    <w:multiLevelType w:val="hybridMultilevel"/>
    <w:tmpl w:val="755E05CE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41804"/>
    <w:multiLevelType w:val="hybridMultilevel"/>
    <w:tmpl w:val="80F2228A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4F09"/>
    <w:multiLevelType w:val="hybridMultilevel"/>
    <w:tmpl w:val="BFF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87574E"/>
    <w:multiLevelType w:val="hybridMultilevel"/>
    <w:tmpl w:val="4B705EB2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029EE"/>
    <w:rsid w:val="00025F32"/>
    <w:rsid w:val="00027B32"/>
    <w:rsid w:val="00064705"/>
    <w:rsid w:val="00085940"/>
    <w:rsid w:val="00091F4D"/>
    <w:rsid w:val="000D2075"/>
    <w:rsid w:val="000F3EEC"/>
    <w:rsid w:val="0011032C"/>
    <w:rsid w:val="00112C09"/>
    <w:rsid w:val="00130C87"/>
    <w:rsid w:val="001544C0"/>
    <w:rsid w:val="0017678D"/>
    <w:rsid w:val="00181E1F"/>
    <w:rsid w:val="001C7D69"/>
    <w:rsid w:val="001D7283"/>
    <w:rsid w:val="001E0888"/>
    <w:rsid w:val="00221940"/>
    <w:rsid w:val="00253483"/>
    <w:rsid w:val="002745C9"/>
    <w:rsid w:val="00290F7A"/>
    <w:rsid w:val="002A40E8"/>
    <w:rsid w:val="002D63B2"/>
    <w:rsid w:val="002E1554"/>
    <w:rsid w:val="002F6D78"/>
    <w:rsid w:val="00320DBA"/>
    <w:rsid w:val="00335EB2"/>
    <w:rsid w:val="003369DE"/>
    <w:rsid w:val="003376ED"/>
    <w:rsid w:val="0036293E"/>
    <w:rsid w:val="00363D41"/>
    <w:rsid w:val="0036434A"/>
    <w:rsid w:val="003A4AA3"/>
    <w:rsid w:val="003C2387"/>
    <w:rsid w:val="003D7282"/>
    <w:rsid w:val="003E6139"/>
    <w:rsid w:val="003F0E7B"/>
    <w:rsid w:val="003F58D4"/>
    <w:rsid w:val="003F7C59"/>
    <w:rsid w:val="0040655E"/>
    <w:rsid w:val="00454E4C"/>
    <w:rsid w:val="00473BD4"/>
    <w:rsid w:val="004940E6"/>
    <w:rsid w:val="0049693F"/>
    <w:rsid w:val="004B5BE5"/>
    <w:rsid w:val="004B623F"/>
    <w:rsid w:val="004B6892"/>
    <w:rsid w:val="004D57A1"/>
    <w:rsid w:val="004E24BE"/>
    <w:rsid w:val="004E35D0"/>
    <w:rsid w:val="0053389A"/>
    <w:rsid w:val="005422CF"/>
    <w:rsid w:val="00570076"/>
    <w:rsid w:val="0057216D"/>
    <w:rsid w:val="005E6CD1"/>
    <w:rsid w:val="005F3737"/>
    <w:rsid w:val="005F3F37"/>
    <w:rsid w:val="006000BB"/>
    <w:rsid w:val="006B0C68"/>
    <w:rsid w:val="006B29F9"/>
    <w:rsid w:val="006E45B8"/>
    <w:rsid w:val="006E75F7"/>
    <w:rsid w:val="006F6D4A"/>
    <w:rsid w:val="00720253"/>
    <w:rsid w:val="007412B1"/>
    <w:rsid w:val="00743DAE"/>
    <w:rsid w:val="0076099E"/>
    <w:rsid w:val="007A6C3A"/>
    <w:rsid w:val="007D33D5"/>
    <w:rsid w:val="007E248C"/>
    <w:rsid w:val="007F6889"/>
    <w:rsid w:val="00832AD0"/>
    <w:rsid w:val="0084225E"/>
    <w:rsid w:val="0084257F"/>
    <w:rsid w:val="008611FF"/>
    <w:rsid w:val="008666FE"/>
    <w:rsid w:val="0089099B"/>
    <w:rsid w:val="008B25B1"/>
    <w:rsid w:val="008C6EAD"/>
    <w:rsid w:val="008D65B8"/>
    <w:rsid w:val="00910FA7"/>
    <w:rsid w:val="00930999"/>
    <w:rsid w:val="009577CA"/>
    <w:rsid w:val="00983AC1"/>
    <w:rsid w:val="009926F6"/>
    <w:rsid w:val="009C2AED"/>
    <w:rsid w:val="009E79FE"/>
    <w:rsid w:val="00A17F49"/>
    <w:rsid w:val="00A31114"/>
    <w:rsid w:val="00A83ECF"/>
    <w:rsid w:val="00AA65B1"/>
    <w:rsid w:val="00AB6D98"/>
    <w:rsid w:val="00AC1A13"/>
    <w:rsid w:val="00AD762D"/>
    <w:rsid w:val="00AE1BA1"/>
    <w:rsid w:val="00AE4992"/>
    <w:rsid w:val="00AF4258"/>
    <w:rsid w:val="00B06239"/>
    <w:rsid w:val="00B24376"/>
    <w:rsid w:val="00B43576"/>
    <w:rsid w:val="00B44673"/>
    <w:rsid w:val="00B54F84"/>
    <w:rsid w:val="00B768E2"/>
    <w:rsid w:val="00B82999"/>
    <w:rsid w:val="00B92308"/>
    <w:rsid w:val="00BA6318"/>
    <w:rsid w:val="00BB1D3B"/>
    <w:rsid w:val="00BD0A37"/>
    <w:rsid w:val="00C16B70"/>
    <w:rsid w:val="00C311D1"/>
    <w:rsid w:val="00C601AE"/>
    <w:rsid w:val="00C809E6"/>
    <w:rsid w:val="00C97EF9"/>
    <w:rsid w:val="00CC41BA"/>
    <w:rsid w:val="00CD0364"/>
    <w:rsid w:val="00D04727"/>
    <w:rsid w:val="00D07CBE"/>
    <w:rsid w:val="00D11120"/>
    <w:rsid w:val="00D218C5"/>
    <w:rsid w:val="00D7669B"/>
    <w:rsid w:val="00D76A5B"/>
    <w:rsid w:val="00D85505"/>
    <w:rsid w:val="00D93786"/>
    <w:rsid w:val="00DC5964"/>
    <w:rsid w:val="00DD2B2A"/>
    <w:rsid w:val="00DF4B2A"/>
    <w:rsid w:val="00E024AA"/>
    <w:rsid w:val="00E421FB"/>
    <w:rsid w:val="00E567AC"/>
    <w:rsid w:val="00E72B73"/>
    <w:rsid w:val="00E91CB1"/>
    <w:rsid w:val="00EB2D75"/>
    <w:rsid w:val="00EC3BEF"/>
    <w:rsid w:val="00ED309A"/>
    <w:rsid w:val="00F066BE"/>
    <w:rsid w:val="00F0700D"/>
    <w:rsid w:val="00F132BD"/>
    <w:rsid w:val="00F35265"/>
    <w:rsid w:val="00F94DD2"/>
    <w:rsid w:val="00FA7211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1048-1E6F-4FFF-ACEF-97D301C9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Duke, Christine - Division of Program Standards</cp:lastModifiedBy>
  <cp:revision>2</cp:revision>
  <cp:lastPrinted>2015-01-21T21:55:00Z</cp:lastPrinted>
  <dcterms:created xsi:type="dcterms:W3CDTF">2015-01-21T21:55:00Z</dcterms:created>
  <dcterms:modified xsi:type="dcterms:W3CDTF">2015-01-21T21:55:00Z</dcterms:modified>
</cp:coreProperties>
</file>