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4B" w:rsidRPr="00BD506B" w:rsidRDefault="00BD506B" w:rsidP="00BD506B">
      <w:pPr>
        <w:jc w:val="center"/>
        <w:rPr>
          <w:b/>
          <w:u w:val="single"/>
        </w:rPr>
      </w:pPr>
      <w:r w:rsidRPr="00BD506B">
        <w:rPr>
          <w:b/>
          <w:u w:val="single"/>
        </w:rPr>
        <w:t>E</w:t>
      </w:r>
      <w:r>
        <w:rPr>
          <w:b/>
          <w:u w:val="single"/>
        </w:rPr>
        <w:t>xploring</w:t>
      </w:r>
      <w:r w:rsidRPr="00BD506B">
        <w:rPr>
          <w:b/>
          <w:u w:val="single"/>
        </w:rPr>
        <w:t xml:space="preserve"> HS E</w:t>
      </w:r>
      <w:r>
        <w:rPr>
          <w:b/>
          <w:u w:val="single"/>
        </w:rPr>
        <w:t>arth</w:t>
      </w:r>
      <w:r w:rsidRPr="00BD506B">
        <w:rPr>
          <w:b/>
          <w:u w:val="single"/>
        </w:rPr>
        <w:t>-S</w:t>
      </w:r>
      <w:r>
        <w:rPr>
          <w:b/>
          <w:u w:val="single"/>
        </w:rPr>
        <w:t>pace</w:t>
      </w:r>
      <w:r w:rsidRPr="00BD506B">
        <w:rPr>
          <w:b/>
          <w:u w:val="single"/>
        </w:rPr>
        <w:t xml:space="preserve"> S</w:t>
      </w:r>
      <w:r>
        <w:rPr>
          <w:b/>
          <w:u w:val="single"/>
        </w:rPr>
        <w:t>cience</w:t>
      </w:r>
      <w:r w:rsidRPr="00BD506B">
        <w:rPr>
          <w:b/>
          <w:u w:val="single"/>
        </w:rPr>
        <w:t xml:space="preserve"> 1(HS-ESS1): Earth’s Place in the Universe</w:t>
      </w:r>
    </w:p>
    <w:p w:rsidR="00EC4FE4" w:rsidRDefault="00EC4FE4" w:rsidP="00BD506B"/>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BD506B" w:rsidRPr="00BD506B">
        <w:tc>
          <w:tcPr>
            <w:tcW w:w="1125" w:type="dxa"/>
            <w:tcBorders>
              <w:top w:val="nil"/>
              <w:left w:val="nil"/>
              <w:bottom w:val="nil"/>
              <w:right w:val="nil"/>
            </w:tcBorders>
            <w:tcMar>
              <w:top w:w="0" w:type="dxa"/>
              <w:left w:w="0" w:type="dxa"/>
              <w:bottom w:w="0" w:type="dxa"/>
              <w:right w:w="225" w:type="dxa"/>
            </w:tcMar>
            <w:hideMark/>
          </w:tcPr>
          <w:p w:rsidR="00BD506B" w:rsidRPr="00BD506B" w:rsidRDefault="00BD506B" w:rsidP="00BD506B">
            <w:pPr>
              <w:spacing w:line="225" w:lineRule="atLeast"/>
              <w:rPr>
                <w:rFonts w:ascii="Arial" w:eastAsia="Times New Roman" w:hAnsi="Arial" w:cs="Arial"/>
                <w:b/>
                <w:bCs/>
                <w:color w:val="444444"/>
                <w:sz w:val="20"/>
                <w:szCs w:val="20"/>
              </w:rPr>
            </w:pPr>
            <w:r w:rsidRPr="00BD506B">
              <w:rPr>
                <w:rFonts w:ascii="Arial" w:eastAsia="Times New Roman" w:hAnsi="Arial" w:cs="Arial"/>
                <w:b/>
                <w:bCs/>
                <w:color w:val="444444"/>
                <w:sz w:val="20"/>
                <w:szCs w:val="20"/>
              </w:rPr>
              <w:t>HS-ESS1-6.</w:t>
            </w:r>
          </w:p>
        </w:tc>
        <w:tc>
          <w:tcPr>
            <w:tcW w:w="0" w:type="auto"/>
            <w:shd w:val="clear" w:color="auto" w:fill="FFFFFF"/>
            <w:tcMar>
              <w:top w:w="0" w:type="dxa"/>
              <w:left w:w="0" w:type="dxa"/>
              <w:bottom w:w="150" w:type="dxa"/>
              <w:right w:w="0" w:type="dxa"/>
            </w:tcMar>
            <w:hideMark/>
          </w:tcPr>
          <w:p w:rsidR="00BD506B" w:rsidRPr="00BD506B" w:rsidRDefault="00BD506B" w:rsidP="00BD506B">
            <w:pPr>
              <w:spacing w:line="225" w:lineRule="atLeast"/>
              <w:rPr>
                <w:rFonts w:ascii="Arial" w:eastAsia="Times New Roman" w:hAnsi="Arial" w:cs="Arial"/>
                <w:b/>
                <w:bCs/>
                <w:color w:val="444444"/>
                <w:sz w:val="20"/>
                <w:szCs w:val="20"/>
              </w:rPr>
            </w:pPr>
            <w:r w:rsidRPr="00BD506B">
              <w:rPr>
                <w:rFonts w:ascii="Arial" w:eastAsia="Times New Roman" w:hAnsi="Arial" w:cs="Arial"/>
                <w:b/>
                <w:bCs/>
                <w:color w:val="444444"/>
                <w:sz w:val="20"/>
                <w:szCs w:val="20"/>
              </w:rPr>
              <w:t xml:space="preserve">Apply scientific reasoning and evidence from ancient Earth materials, meteorites, and other planetary surfaces to construct an account of Earth’s formation and early history. </w:t>
            </w:r>
            <w:r w:rsidRPr="00BD506B">
              <w:rPr>
                <w:rFonts w:ascii="Arial" w:eastAsia="Times New Roman" w:hAnsi="Arial" w:cs="Arial"/>
                <w:color w:val="DD0000"/>
                <w:sz w:val="20"/>
                <w:szCs w:val="20"/>
              </w:rPr>
              <w:t>[Clarification Statement: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tc>
      </w:tr>
    </w:tbl>
    <w:p w:rsidR="00BD506B" w:rsidRDefault="00BD506B" w:rsidP="00BD506B">
      <w:pPr>
        <w:jc w:val="center"/>
      </w:pPr>
      <w:r>
        <w:t>-------------------------------------------------------------------------------------------------------------</w:t>
      </w:r>
    </w:p>
    <w:p w:rsidR="00BD506B" w:rsidRPr="00BD506B" w:rsidRDefault="00BD506B" w:rsidP="00BD506B">
      <w:pPr>
        <w:ind w:hanging="720"/>
        <w:rPr>
          <w:b/>
          <w:u w:val="single"/>
        </w:rPr>
      </w:pPr>
      <w:r w:rsidRPr="00BD506B">
        <w:rPr>
          <w:b/>
          <w:u w:val="single"/>
        </w:rPr>
        <w:t>Overview of Station</w:t>
      </w:r>
    </w:p>
    <w:p w:rsidR="00BD506B" w:rsidRDefault="00BD506B" w:rsidP="00BD506B">
      <w:r>
        <w:t xml:space="preserve">At this station, you will explore 3 separate lines of evidence to construct an account of Earth’s formation and early history within the solar system. </w:t>
      </w:r>
      <w:r w:rsidRPr="00EC4FE4">
        <w:rPr>
          <w:b/>
          <w:u w:val="single"/>
        </w:rPr>
        <w:t>These 3 lines of evidence</w:t>
      </w:r>
      <w:r>
        <w:t xml:space="preserve"> are:</w:t>
      </w:r>
    </w:p>
    <w:p w:rsidR="00BD506B" w:rsidRDefault="00BD506B" w:rsidP="00BD506B">
      <w:pPr>
        <w:pStyle w:val="ListParagraph"/>
        <w:numPr>
          <w:ilvl w:val="0"/>
          <w:numId w:val="1"/>
        </w:numPr>
      </w:pPr>
      <w:r w:rsidRPr="00EC4FE4">
        <w:rPr>
          <w:u w:val="single"/>
        </w:rPr>
        <w:t>Data evidence</w:t>
      </w:r>
      <w:r>
        <w:t xml:space="preserve">. Use data summarized from a variety of sources to infer possible </w:t>
      </w:r>
      <w:r w:rsidR="00EC4FE4">
        <w:t xml:space="preserve">early </w:t>
      </w:r>
      <w:r>
        <w:t>Earth events that are consistent with those data.</w:t>
      </w:r>
    </w:p>
    <w:p w:rsidR="00BD506B" w:rsidRDefault="00BD506B" w:rsidP="00BD506B">
      <w:pPr>
        <w:pStyle w:val="ListParagraph"/>
        <w:numPr>
          <w:ilvl w:val="0"/>
          <w:numId w:val="1"/>
        </w:numPr>
      </w:pPr>
      <w:r w:rsidRPr="00EC4FE4">
        <w:rPr>
          <w:u w:val="single"/>
        </w:rPr>
        <w:t>Direct visual evidence</w:t>
      </w:r>
      <w:r>
        <w:t>. Use software that incorporates authentic NASA photographs of various objects within our solar system to accumulate evidence to synthesize an account of Earth’s formation and early history in the solar system.</w:t>
      </w:r>
    </w:p>
    <w:p w:rsidR="00BD506B" w:rsidRDefault="00BD506B" w:rsidP="00BD506B">
      <w:pPr>
        <w:pStyle w:val="ListParagraph"/>
        <w:numPr>
          <w:ilvl w:val="0"/>
          <w:numId w:val="1"/>
        </w:numPr>
      </w:pPr>
      <w:r w:rsidRPr="00EC4FE4">
        <w:rPr>
          <w:u w:val="single"/>
        </w:rPr>
        <w:t>Text evidence</w:t>
      </w:r>
      <w:r>
        <w:t xml:space="preserve">. Use text resources </w:t>
      </w:r>
      <w:r w:rsidR="00EC4FE4">
        <w:t>to support arguments about likely elements of Earth’s formation and early history in the solar system.</w:t>
      </w:r>
    </w:p>
    <w:p w:rsidR="00BD506B" w:rsidRDefault="00BD506B" w:rsidP="00BD506B"/>
    <w:p w:rsidR="00BD506B" w:rsidRDefault="00EC4FE4" w:rsidP="00BD506B">
      <w:r w:rsidRPr="00EC4FE4">
        <w:rPr>
          <w:b/>
        </w:rPr>
        <w:t>TASK</w:t>
      </w:r>
      <w:r>
        <w:t>:</w:t>
      </w:r>
    </w:p>
    <w:p w:rsidR="00EC4FE4" w:rsidRDefault="00EC4FE4" w:rsidP="00BD506B">
      <w:r>
        <w:tab/>
        <w:t xml:space="preserve">Your final product from this station will be a </w:t>
      </w:r>
      <w:r w:rsidRPr="00EC4FE4">
        <w:rPr>
          <w:u w:val="single"/>
        </w:rPr>
        <w:t>short (about ½ - 1 page) account summarizing Earth’s formation and early history in the solar system</w:t>
      </w:r>
      <w:r>
        <w:t xml:space="preserve">. A critical component of this account will be to </w:t>
      </w:r>
      <w:r w:rsidRPr="00EC4FE4">
        <w:rPr>
          <w:u w:val="single"/>
        </w:rPr>
        <w:t>attach statements and inferences you generate to specific evidence sources</w:t>
      </w:r>
      <w:r>
        <w:t>. Thus, as you interact with these three evidence sources, jot down ideas and thoughts for specific portions of these sources that you might want to call upon (cite) when crafting your final product</w:t>
      </w:r>
      <w:r w:rsidR="00C10B66">
        <w:t xml:space="preserve">.  In order to reference visual evidence (e.g. from evidence source #1 or #2 above), you are encouraged to </w:t>
      </w:r>
      <w:r w:rsidR="00C10B66" w:rsidRPr="00C10B66">
        <w:rPr>
          <w:u w:val="single"/>
        </w:rPr>
        <w:t>copy and paste select images</w:t>
      </w:r>
      <w:r w:rsidR="00C10B66">
        <w:t xml:space="preserve"> into your report and label them as Figure 1, Figure 2, … with appropriate captions. The text of your account will then reference figures as appropriate for supporting evidence for statements you generate.</w:t>
      </w:r>
    </w:p>
    <w:p w:rsidR="00BD506B" w:rsidRDefault="00BD506B" w:rsidP="00BD506B"/>
    <w:p w:rsidR="00BA46CC" w:rsidRDefault="00BA46CC" w:rsidP="00BD506B"/>
    <w:p w:rsidR="00EC4FE4" w:rsidRDefault="00BA46CC" w:rsidP="00BD506B">
      <w:r>
        <w:t>NOTE ON COPYING IMAGES FOR YOUR REPORT</w:t>
      </w:r>
    </w:p>
    <w:p w:rsidR="00BA46CC" w:rsidRDefault="00BA46CC" w:rsidP="00BD506B">
      <w:r>
        <w:t>The easiest way to capture images from your computer for your report is to use the “print screen” feature (often a top row button labeled “</w:t>
      </w:r>
      <w:proofErr w:type="spellStart"/>
      <w:r>
        <w:t>PrtScn</w:t>
      </w:r>
      <w:proofErr w:type="spellEnd"/>
      <w:r>
        <w:t>”). The go into your Word document, and right-click and “paste.” Then you’ll have a picture of your entire computer screen, so go to picture menu at top, and choose “crop” to crop out just the picture that you want to include in your report.</w:t>
      </w:r>
    </w:p>
    <w:p w:rsidR="00EC4FE4" w:rsidRDefault="00EC4FE4" w:rsidP="00BD506B"/>
    <w:p w:rsidR="00EC4FE4" w:rsidRDefault="00EC4FE4" w:rsidP="00BD506B"/>
    <w:p w:rsidR="00EC4FE4" w:rsidRDefault="00EC4FE4" w:rsidP="00BD506B"/>
    <w:p w:rsidR="00A33AA4" w:rsidRDefault="00A33AA4">
      <w:r>
        <w:br w:type="page"/>
      </w:r>
    </w:p>
    <w:p w:rsidR="00EC4FE4" w:rsidRPr="00A33AA4" w:rsidRDefault="00A33AA4" w:rsidP="00A33AA4">
      <w:pPr>
        <w:jc w:val="center"/>
        <w:rPr>
          <w:b/>
          <w:u w:val="single"/>
        </w:rPr>
      </w:pPr>
      <w:r w:rsidRPr="00A33AA4">
        <w:rPr>
          <w:b/>
          <w:u w:val="single"/>
        </w:rPr>
        <w:lastRenderedPageBreak/>
        <w:t>STATION 1 – Data Evidence for HS-ESS1-6</w:t>
      </w:r>
    </w:p>
    <w:p w:rsidR="00A33AA4" w:rsidRDefault="00A33AA4" w:rsidP="00BD506B"/>
    <w:p w:rsidR="007E56E2" w:rsidRDefault="007E56E2" w:rsidP="00BD506B">
      <w:r>
        <w:t xml:space="preserve">The most </w:t>
      </w:r>
      <w:r w:rsidRPr="003A4147">
        <w:rPr>
          <w:u w:val="single"/>
        </w:rPr>
        <w:t>direct source of non-Earth evidence</w:t>
      </w:r>
      <w:r>
        <w:t xml:space="preserve"> for early solar system geology are the 381kg of </w:t>
      </w:r>
      <w:r w:rsidRPr="003A4147">
        <w:rPr>
          <w:u w:val="single"/>
        </w:rPr>
        <w:t>moon rocks</w:t>
      </w:r>
      <w:r>
        <w:t xml:space="preserve"> brought back by the Apollo program in late 1960s-1970s.</w:t>
      </w:r>
      <w:r w:rsidRPr="007E56E2">
        <w:rPr>
          <w:lang w:val="en"/>
        </w:rPr>
        <w:t xml:space="preserve"> These rocks have proved to be invaluable in deciphering the geologic evolution of the Moon.</w:t>
      </w:r>
      <w:r>
        <w:rPr>
          <w:lang w:val="en"/>
        </w:rPr>
        <w:t xml:space="preserve"> The Moon is a valuable source of early solar system evidence since the Moon is geologically inactive (no plate tectonics which subsume crust and destroy early evidence) and has no atmosphere, hence no erosion due to weathering.</w:t>
      </w:r>
    </w:p>
    <w:p w:rsidR="007E56E2" w:rsidRDefault="007E56E2" w:rsidP="00BD506B"/>
    <w:p w:rsidR="007E56E2" w:rsidRDefault="007E56E2" w:rsidP="00BD506B">
      <w:r>
        <w:t>Other sources of evidence about lunar geology come from Earth-based telescopes and orbiting spacecraft.</w:t>
      </w:r>
    </w:p>
    <w:p w:rsidR="000A3FC1" w:rsidRDefault="000A3FC1" w:rsidP="00BD506B"/>
    <w:p w:rsidR="007E56E2" w:rsidRPr="000A3FC1" w:rsidRDefault="000A3FC1" w:rsidP="00BD506B">
      <w:pPr>
        <w:rPr>
          <w:b/>
          <w:u w:val="single"/>
        </w:rPr>
      </w:pPr>
      <w:r w:rsidRPr="000A3FC1">
        <w:rPr>
          <w:b/>
          <w:u w:val="single"/>
        </w:rPr>
        <w:t>SURFACE COMPARISONS</w:t>
      </w:r>
    </w:p>
    <w:p w:rsidR="007E56E2" w:rsidRDefault="007E56E2" w:rsidP="00BD506B">
      <w:r>
        <w:t>Lunar geology tends to cover two broad areas of study: Lunar Highlands and Lunar Lowlands.</w:t>
      </w:r>
    </w:p>
    <w:p w:rsidR="007E56E2" w:rsidRDefault="007E56E2" w:rsidP="00BD506B"/>
    <w:p w:rsidR="00A33AA4" w:rsidRPr="007E56E2" w:rsidRDefault="007E56E2" w:rsidP="00BD506B">
      <w:r w:rsidRPr="007E56E2">
        <w:rPr>
          <w:lang w:val="en"/>
        </w:rPr>
        <w:t xml:space="preserve">Lunar rocks are in large part made of the same common rock forming minerals as found on Earth, such as </w:t>
      </w:r>
      <w:hyperlink r:id="rId8" w:tooltip="Olivine" w:history="1">
        <w:r w:rsidRPr="007E56E2">
          <w:rPr>
            <w:lang w:val="en"/>
          </w:rPr>
          <w:t>olivine</w:t>
        </w:r>
      </w:hyperlink>
      <w:r w:rsidRPr="007E56E2">
        <w:rPr>
          <w:lang w:val="en"/>
        </w:rPr>
        <w:t xml:space="preserve">, </w:t>
      </w:r>
      <w:hyperlink r:id="rId9" w:tooltip="Pyroxene" w:history="1">
        <w:r w:rsidRPr="007E56E2">
          <w:rPr>
            <w:lang w:val="en"/>
          </w:rPr>
          <w:t>pyroxene</w:t>
        </w:r>
      </w:hyperlink>
      <w:r w:rsidRPr="007E56E2">
        <w:rPr>
          <w:lang w:val="en"/>
        </w:rPr>
        <w:t xml:space="preserve">, and </w:t>
      </w:r>
      <w:hyperlink r:id="rId10" w:tooltip="Plagioclase" w:history="1">
        <w:r w:rsidRPr="007E56E2">
          <w:rPr>
            <w:lang w:val="en"/>
          </w:rPr>
          <w:t>plagioclase</w:t>
        </w:r>
      </w:hyperlink>
      <w:r w:rsidRPr="007E56E2">
        <w:rPr>
          <w:lang w:val="en"/>
        </w:rPr>
        <w:t xml:space="preserve"> </w:t>
      </w:r>
      <w:hyperlink r:id="rId11" w:tooltip="Feldspar" w:history="1">
        <w:r w:rsidRPr="007E56E2">
          <w:rPr>
            <w:lang w:val="en"/>
          </w:rPr>
          <w:t>feldspar</w:t>
        </w:r>
      </w:hyperlink>
      <w:r w:rsidRPr="007E56E2">
        <w:rPr>
          <w:lang w:val="en"/>
        </w:rPr>
        <w:t xml:space="preserve"> (</w:t>
      </w:r>
      <w:proofErr w:type="spellStart"/>
      <w:r w:rsidRPr="007E56E2">
        <w:rPr>
          <w:lang w:val="en"/>
        </w:rPr>
        <w:t>anorthosite</w:t>
      </w:r>
      <w:proofErr w:type="spellEnd"/>
      <w:r w:rsidRPr="007E56E2">
        <w:rPr>
          <w:lang w:val="en"/>
        </w:rPr>
        <w:t>).</w:t>
      </w:r>
    </w:p>
    <w:p w:rsidR="007E56E2" w:rsidRDefault="007E56E2" w:rsidP="00BD506B"/>
    <w:p w:rsidR="007E56E2" w:rsidRDefault="007E56E2" w:rsidP="00BD506B">
      <w:r>
        <w:rPr>
          <w:noProof/>
          <w:color w:val="0000FF"/>
        </w:rPr>
        <w:drawing>
          <wp:inline distT="0" distB="0" distL="0" distR="0" wp14:anchorId="75FD1947" wp14:editId="089A8426">
            <wp:extent cx="2099310" cy="1709420"/>
            <wp:effectExtent l="0" t="0" r="0" b="5080"/>
            <wp:docPr id="3" name="Picture 2" descr="http://upload.wikimedia.org/wikipedia/commons/thumb/2/29/Lunar_Olivine_Basalt_15555_from_Apollo_15_in_National_Museum_of_Natural_History.jpg/220px-Lunar_Olivine_Basalt_15555_from_Apollo_15_in_National_Museum_of_Natural_Histor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2/29/Lunar_Olivine_Basalt_15555_from_Apollo_15_in_National_Museum_of_Natural_History.jpg/220px-Lunar_Olivine_Basalt_15555_from_Apollo_15_in_National_Museum_of_Natural_History.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9310" cy="1709420"/>
                    </a:xfrm>
                    <a:prstGeom prst="rect">
                      <a:avLst/>
                    </a:prstGeom>
                    <a:noFill/>
                    <a:ln>
                      <a:noFill/>
                    </a:ln>
                  </pic:spPr>
                </pic:pic>
              </a:graphicData>
            </a:graphic>
          </wp:inline>
        </w:drawing>
      </w:r>
    </w:p>
    <w:p w:rsidR="007E56E2" w:rsidRPr="007E56E2" w:rsidRDefault="007E56E2" w:rsidP="00BD506B">
      <w:hyperlink r:id="rId14" w:tooltip="Olivine" w:history="1">
        <w:r w:rsidRPr="007E56E2">
          <w:rPr>
            <w:lang w:val="en"/>
          </w:rPr>
          <w:t>Olivine</w:t>
        </w:r>
      </w:hyperlink>
      <w:r w:rsidRPr="007E56E2">
        <w:rPr>
          <w:lang w:val="en"/>
        </w:rPr>
        <w:t xml:space="preserve"> </w:t>
      </w:r>
      <w:hyperlink r:id="rId15" w:tooltip="Basalt" w:history="1">
        <w:r w:rsidRPr="007E56E2">
          <w:rPr>
            <w:lang w:val="en"/>
          </w:rPr>
          <w:t>basalt</w:t>
        </w:r>
      </w:hyperlink>
      <w:r w:rsidRPr="007E56E2">
        <w:rPr>
          <w:lang w:val="en"/>
        </w:rPr>
        <w:t xml:space="preserve"> collected by </w:t>
      </w:r>
      <w:hyperlink r:id="rId16" w:tooltip="Apollo 15" w:history="1">
        <w:r w:rsidRPr="007E56E2">
          <w:rPr>
            <w:lang w:val="en"/>
          </w:rPr>
          <w:t>Apollo 15</w:t>
        </w:r>
      </w:hyperlink>
    </w:p>
    <w:p w:rsidR="007E56E2" w:rsidRDefault="007E56E2" w:rsidP="00BD506B"/>
    <w:p w:rsidR="002060DA" w:rsidRDefault="009E1C69" w:rsidP="00BD506B">
      <w:r>
        <w:rPr>
          <w:noProof/>
          <w:color w:val="0000FF"/>
        </w:rPr>
        <w:drawing>
          <wp:inline distT="0" distB="0" distL="0" distR="0" wp14:anchorId="3ED8955B" wp14:editId="79810AC0">
            <wp:extent cx="4449896" cy="2504661"/>
            <wp:effectExtent l="0" t="0" r="0" b="0"/>
            <wp:docPr id="2" name="Picture 1" descr="File:Moon vs earth composition.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oon vs earth composition.sv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5409" t="10990" r="-1" b="22435"/>
                    <a:stretch/>
                  </pic:blipFill>
                  <pic:spPr bwMode="auto">
                    <a:xfrm>
                      <a:off x="0" y="0"/>
                      <a:ext cx="4452577" cy="2506170"/>
                    </a:xfrm>
                    <a:prstGeom prst="rect">
                      <a:avLst/>
                    </a:prstGeom>
                    <a:noFill/>
                    <a:ln>
                      <a:noFill/>
                    </a:ln>
                    <a:extLst>
                      <a:ext uri="{53640926-AAD7-44D8-BBD7-CCE9431645EC}">
                        <a14:shadowObscured xmlns:a14="http://schemas.microsoft.com/office/drawing/2010/main"/>
                      </a:ext>
                    </a:extLst>
                  </pic:spPr>
                </pic:pic>
              </a:graphicData>
            </a:graphic>
          </wp:inline>
        </w:drawing>
      </w:r>
    </w:p>
    <w:p w:rsidR="002060DA" w:rsidRDefault="009E1C69" w:rsidP="00BD506B">
      <w:pPr>
        <w:rPr>
          <w:lang w:val="en"/>
        </w:rPr>
      </w:pPr>
      <w:r>
        <w:rPr>
          <w:lang w:val="en"/>
        </w:rPr>
        <w:t>Relative Concentration (in weight %) of Various Elements on Lunar Highlands, Lunar Lowlands, and Earth</w:t>
      </w:r>
    </w:p>
    <w:p w:rsidR="007E56E2" w:rsidRPr="000A3FC1" w:rsidRDefault="000A3FC1" w:rsidP="00BD506B">
      <w:pPr>
        <w:rPr>
          <w:b/>
          <w:u w:val="single"/>
          <w:lang w:val="en"/>
        </w:rPr>
      </w:pPr>
      <w:r w:rsidRPr="000A3FC1">
        <w:rPr>
          <w:b/>
          <w:u w:val="single"/>
          <w:lang w:val="en"/>
        </w:rPr>
        <w:lastRenderedPageBreak/>
        <w:t>GLOBAL COMPARI</w:t>
      </w:r>
      <w:bookmarkStart w:id="0" w:name="_GoBack"/>
      <w:bookmarkEnd w:id="0"/>
      <w:r w:rsidRPr="000A3FC1">
        <w:rPr>
          <w:b/>
          <w:u w:val="single"/>
          <w:lang w:val="en"/>
        </w:rPr>
        <w:t>SONS</w:t>
      </w:r>
    </w:p>
    <w:p w:rsidR="000A3FC1" w:rsidRDefault="000A3FC1" w:rsidP="00BD506B">
      <w:pPr>
        <w:rPr>
          <w:lang w:val="en"/>
        </w:rPr>
      </w:pPr>
    </w:p>
    <w:p w:rsidR="007E56E2" w:rsidRPr="003A4147" w:rsidRDefault="003A4147" w:rsidP="00BD506B">
      <w:pPr>
        <w:rPr>
          <w:lang w:val="en"/>
        </w:rPr>
      </w:pPr>
      <w:r w:rsidRPr="000A3FC1">
        <w:rPr>
          <w:bCs/>
          <w:i/>
          <w:iCs/>
          <w:lang w:val="en"/>
        </w:rPr>
        <w:t>Lunar Prospector</w:t>
      </w:r>
      <w:r w:rsidRPr="003A4147">
        <w:rPr>
          <w:lang w:val="en"/>
        </w:rPr>
        <w:t xml:space="preserve"> </w:t>
      </w:r>
      <w:r w:rsidRPr="003A4147">
        <w:rPr>
          <w:lang w:val="en"/>
        </w:rPr>
        <w:t>(1998-1999) wa</w:t>
      </w:r>
      <w:r w:rsidRPr="003A4147">
        <w:rPr>
          <w:lang w:val="en"/>
        </w:rPr>
        <w:t xml:space="preserve">s </w:t>
      </w:r>
      <w:r w:rsidRPr="003A4147">
        <w:rPr>
          <w:lang w:val="en"/>
        </w:rPr>
        <w:t xml:space="preserve">a </w:t>
      </w:r>
      <w:r w:rsidRPr="003A4147">
        <w:rPr>
          <w:lang w:val="en"/>
        </w:rPr>
        <w:t xml:space="preserve">mission was designed for a low </w:t>
      </w:r>
      <w:hyperlink r:id="rId19" w:tooltip="Polar orbit" w:history="1">
        <w:r w:rsidRPr="003A4147">
          <w:rPr>
            <w:lang w:val="en"/>
          </w:rPr>
          <w:t>polar orbit</w:t>
        </w:r>
      </w:hyperlink>
      <w:r w:rsidRPr="003A4147">
        <w:rPr>
          <w:lang w:val="en"/>
        </w:rPr>
        <w:t xml:space="preserve"> investigation of the </w:t>
      </w:r>
      <w:hyperlink r:id="rId20" w:tooltip="Moon" w:history="1">
        <w:r w:rsidRPr="003A4147">
          <w:rPr>
            <w:lang w:val="en"/>
          </w:rPr>
          <w:t>Moon</w:t>
        </w:r>
      </w:hyperlink>
      <w:r w:rsidRPr="003A4147">
        <w:rPr>
          <w:lang w:val="en"/>
        </w:rPr>
        <w:t xml:space="preserve">, including mapping of surface composition and possible </w:t>
      </w:r>
      <w:hyperlink r:id="rId21" w:tooltip="Lunar water" w:history="1">
        <w:r w:rsidRPr="003A4147">
          <w:rPr>
            <w:lang w:val="en"/>
          </w:rPr>
          <w:t>polar ice deposits</w:t>
        </w:r>
      </w:hyperlink>
      <w:r w:rsidRPr="003A4147">
        <w:rPr>
          <w:lang w:val="en"/>
        </w:rPr>
        <w:t xml:space="preserve">, measurements of </w:t>
      </w:r>
      <w:hyperlink r:id="rId22" w:tooltip="Magnetic field" w:history="1">
        <w:r w:rsidRPr="003A4147">
          <w:rPr>
            <w:lang w:val="en"/>
          </w:rPr>
          <w:t>magnetic</w:t>
        </w:r>
      </w:hyperlink>
      <w:r w:rsidRPr="003A4147">
        <w:rPr>
          <w:lang w:val="en"/>
        </w:rPr>
        <w:t xml:space="preserve"> and </w:t>
      </w:r>
      <w:hyperlink r:id="rId23" w:tooltip="Gravity" w:history="1">
        <w:r w:rsidRPr="003A4147">
          <w:rPr>
            <w:lang w:val="en"/>
          </w:rPr>
          <w:t>gravity</w:t>
        </w:r>
      </w:hyperlink>
      <w:r w:rsidRPr="003A4147">
        <w:rPr>
          <w:lang w:val="en"/>
        </w:rPr>
        <w:t xml:space="preserve"> fields, and study of lunar outgassing events</w:t>
      </w:r>
      <w:r>
        <w:rPr>
          <w:lang w:val="en"/>
        </w:rPr>
        <w:t>.</w:t>
      </w:r>
    </w:p>
    <w:p w:rsidR="003A4147" w:rsidRPr="003A4147" w:rsidRDefault="003A4147" w:rsidP="003A4147">
      <w:pPr>
        <w:spacing w:before="100" w:beforeAutospacing="1" w:after="100" w:afterAutospacing="1"/>
        <w:rPr>
          <w:rFonts w:eastAsia="Times New Roman"/>
          <w:lang w:val="en"/>
        </w:rPr>
      </w:pPr>
      <w:r w:rsidRPr="003A4147">
        <w:rPr>
          <w:rFonts w:eastAsia="Times New Roman"/>
          <w:lang w:val="en"/>
        </w:rPr>
        <w:t xml:space="preserve">The </w:t>
      </w:r>
      <w:r w:rsidRPr="003A4147">
        <w:rPr>
          <w:rFonts w:eastAsia="Times New Roman"/>
          <w:i/>
          <w:iCs/>
          <w:lang w:val="en"/>
        </w:rPr>
        <w:t>Lunar Prospector</w:t>
      </w:r>
      <w:r w:rsidRPr="003A4147">
        <w:rPr>
          <w:rFonts w:eastAsia="Times New Roman"/>
          <w:lang w:val="en"/>
        </w:rPr>
        <w:t xml:space="preserve"> Gamma Ray Spectrometer produced the first global measurements of </w:t>
      </w:r>
      <w:hyperlink r:id="rId24" w:tooltip="Gamma-ray" w:history="1">
        <w:r w:rsidRPr="003A4147">
          <w:rPr>
            <w:rFonts w:eastAsia="Times New Roman"/>
            <w:lang w:val="en"/>
          </w:rPr>
          <w:t>gamma-ray</w:t>
        </w:r>
      </w:hyperlink>
      <w:r w:rsidRPr="003A4147">
        <w:rPr>
          <w:rFonts w:eastAsia="Times New Roman"/>
          <w:lang w:val="en"/>
        </w:rPr>
        <w:t xml:space="preserve"> spectra from the lunar surface, from which are derived the first "direct" measurements of the chemical composition for the entire lunar surface. These data effectively maps the distribution of various important elements across the Moon. For example, the </w:t>
      </w:r>
      <w:r w:rsidRPr="003A4147">
        <w:rPr>
          <w:rFonts w:eastAsia="Times New Roman"/>
          <w:i/>
          <w:iCs/>
          <w:lang w:val="en"/>
        </w:rPr>
        <w:t>Lunar Prospector</w:t>
      </w:r>
      <w:r w:rsidRPr="003A4147">
        <w:rPr>
          <w:rFonts w:eastAsia="Times New Roman"/>
          <w:lang w:val="en"/>
        </w:rPr>
        <w:t xml:space="preserve"> GRS has identified several regions with high iron concentrations.</w:t>
      </w:r>
    </w:p>
    <w:p w:rsidR="003A4147" w:rsidRPr="003A4147" w:rsidRDefault="003A4147" w:rsidP="003A4147">
      <w:pPr>
        <w:rPr>
          <w:rFonts w:eastAsia="Times New Roman"/>
          <w:lang w:val="en"/>
        </w:rPr>
      </w:pPr>
      <w:r w:rsidRPr="003A4147">
        <w:rPr>
          <w:rFonts w:eastAsia="Times New Roman"/>
          <w:noProof/>
          <w:color w:val="0000FF"/>
        </w:rPr>
        <w:drawing>
          <wp:inline distT="0" distB="0" distL="0" distR="0" wp14:anchorId="6D117BF9" wp14:editId="52CDE835">
            <wp:extent cx="2099310" cy="1097280"/>
            <wp:effectExtent l="0" t="0" r="0" b="7620"/>
            <wp:docPr id="4" name="Picture 3" descr="http://upload.wikimedia.org/wikipedia/en/thumb/9/95/Lunar_KREEP_concentrations.jpg/220px-Lunar_KREEP_concentration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9/95/Lunar_KREEP_concentrations.jpg/220px-Lunar_KREEP_concentrations.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9310" cy="1097280"/>
                    </a:xfrm>
                    <a:prstGeom prst="rect">
                      <a:avLst/>
                    </a:prstGeom>
                    <a:noFill/>
                    <a:ln>
                      <a:noFill/>
                    </a:ln>
                  </pic:spPr>
                </pic:pic>
              </a:graphicData>
            </a:graphic>
          </wp:inline>
        </w:drawing>
      </w:r>
    </w:p>
    <w:p w:rsidR="003A4147" w:rsidRPr="003A4147" w:rsidRDefault="003A4147" w:rsidP="003A4147">
      <w:pPr>
        <w:rPr>
          <w:rFonts w:eastAsia="Times New Roman"/>
          <w:lang w:val="en"/>
        </w:rPr>
      </w:pPr>
      <w:r w:rsidRPr="003A4147">
        <w:rPr>
          <w:rFonts w:eastAsia="Times New Roman"/>
          <w:lang w:val="en"/>
        </w:rPr>
        <w:t xml:space="preserve">Thorium concentrations on the Moon, as mapped by </w:t>
      </w:r>
      <w:r w:rsidRPr="003A4147">
        <w:rPr>
          <w:rFonts w:eastAsia="Times New Roman"/>
          <w:i/>
          <w:iCs/>
          <w:lang w:val="en"/>
        </w:rPr>
        <w:t>Lunar Prospector</w:t>
      </w:r>
    </w:p>
    <w:p w:rsidR="003A4147" w:rsidRPr="003A4147" w:rsidRDefault="003A4147" w:rsidP="003A4147">
      <w:pPr>
        <w:spacing w:before="100" w:beforeAutospacing="1" w:after="100" w:afterAutospacing="1"/>
        <w:rPr>
          <w:rFonts w:eastAsia="Times New Roman"/>
          <w:lang w:val="en"/>
        </w:rPr>
      </w:pPr>
      <w:r w:rsidRPr="003A4147">
        <w:rPr>
          <w:rFonts w:eastAsia="Times New Roman"/>
          <w:lang w:val="en"/>
        </w:rPr>
        <w:t>The most important elements detectable by the GRS were uranium (U), thorium (</w:t>
      </w:r>
      <w:proofErr w:type="spellStart"/>
      <w:r w:rsidRPr="003A4147">
        <w:rPr>
          <w:rFonts w:eastAsia="Times New Roman"/>
          <w:lang w:val="en"/>
        </w:rPr>
        <w:t>Th</w:t>
      </w:r>
      <w:proofErr w:type="spellEnd"/>
      <w:r w:rsidRPr="003A4147">
        <w:rPr>
          <w:rFonts w:eastAsia="Times New Roman"/>
          <w:lang w:val="en"/>
        </w:rPr>
        <w:t xml:space="preserve">), and potassium (K), radioactive elements which generate gamma rays spontaneously, and iron (Fe), titanium (Ti), oxygen (O), silicon (Si), aluminum (Al), magnesium (Mg), and calcium (Ca), elements which emit gamma rays when hit by cosmic rays or solar wind particles. </w:t>
      </w:r>
      <w:r>
        <w:t>However, regardless of what causes them, gamma rays for each element are all different from one another -- each produces a unique spectral "signature," detectable by an instrument called a spectrometer.</w:t>
      </w:r>
    </w:p>
    <w:p w:rsidR="007E56E2" w:rsidRDefault="007E56E2" w:rsidP="00BD506B">
      <w:pPr>
        <w:rPr>
          <w:lang w:val="en"/>
        </w:rPr>
      </w:pPr>
    </w:p>
    <w:p w:rsidR="000A3FC1" w:rsidRDefault="000A3FC1" w:rsidP="00BD506B">
      <w:pPr>
        <w:rPr>
          <w:lang w:val="en"/>
        </w:rPr>
      </w:pPr>
      <w:r>
        <w:rPr>
          <w:lang w:val="en"/>
        </w:rPr>
        <w:t>-------------------------------------------</w:t>
      </w:r>
    </w:p>
    <w:p w:rsidR="000A3FC1" w:rsidRDefault="000A3FC1" w:rsidP="00BD506B">
      <w:pPr>
        <w:rPr>
          <w:lang w:val="en"/>
        </w:rPr>
      </w:pPr>
      <w:r>
        <w:rPr>
          <w:lang w:val="en"/>
        </w:rPr>
        <w:t>Summary of estimated global compositions (rather than just rocks on surface) of Earth and Moon for select key elements:</w:t>
      </w:r>
    </w:p>
    <w:p w:rsidR="000A3FC1" w:rsidRDefault="000A3FC1" w:rsidP="00BD506B">
      <w:pPr>
        <w:rPr>
          <w:lang w:val="en"/>
        </w:rPr>
      </w:pPr>
    </w:p>
    <w:p w:rsidR="007E56E2" w:rsidRDefault="00C550B0" w:rsidP="00BD506B">
      <w:pPr>
        <w:rPr>
          <w:lang w:val="en"/>
        </w:rPr>
      </w:pPr>
      <w:r>
        <w:rPr>
          <w:noProof/>
        </w:rPr>
        <w:drawing>
          <wp:inline distT="0" distB="0" distL="0" distR="0">
            <wp:extent cx="3172460" cy="1438910"/>
            <wp:effectExtent l="0" t="0" r="8890" b="8890"/>
            <wp:docPr id="6" name="Picture 6" descr="H:\Service\State Service\OVEC\NGSS Leadership Network_2013-14\2014-02-27 meeting w NGSS ESS lessons\Data Evidence station\chart of composition of Earth &amp; M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rvice\State Service\OVEC\NGSS Leadership Network_2013-14\2014-02-27 meeting w NGSS ESS lessons\Data Evidence station\chart of composition of Earth &amp; Mo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2460" cy="1438910"/>
                    </a:xfrm>
                    <a:prstGeom prst="rect">
                      <a:avLst/>
                    </a:prstGeom>
                    <a:noFill/>
                    <a:ln>
                      <a:noFill/>
                    </a:ln>
                  </pic:spPr>
                </pic:pic>
              </a:graphicData>
            </a:graphic>
          </wp:inline>
        </w:drawing>
      </w:r>
    </w:p>
    <w:p w:rsidR="007E56E2" w:rsidRDefault="007E56E2" w:rsidP="00BD506B"/>
    <w:p w:rsidR="00C550B0" w:rsidRDefault="000A3FC1" w:rsidP="00BD506B">
      <w:r>
        <w:t>In this composition table, note the two largest discrepancies, and connect those to the image below comparing the large-scale structure of Earth and Moon.</w:t>
      </w:r>
    </w:p>
    <w:p w:rsidR="00C550B0" w:rsidRDefault="000A3FC1" w:rsidP="00BD506B">
      <w:r>
        <w:rPr>
          <w:noProof/>
        </w:rPr>
        <w:lastRenderedPageBreak/>
        <w:drawing>
          <wp:inline distT="0" distB="0" distL="0" distR="0" wp14:anchorId="33073D20" wp14:editId="7FFD53EC">
            <wp:extent cx="4118610" cy="3291840"/>
            <wp:effectExtent l="0" t="0" r="0" b="3810"/>
            <wp:docPr id="7" name="Picture 7" descr="Earth &amp; Moon comp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th &amp; Moon compar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8610" cy="3291840"/>
                    </a:xfrm>
                    <a:prstGeom prst="rect">
                      <a:avLst/>
                    </a:prstGeom>
                    <a:noFill/>
                    <a:ln>
                      <a:noFill/>
                    </a:ln>
                  </pic:spPr>
                </pic:pic>
              </a:graphicData>
            </a:graphic>
          </wp:inline>
        </w:drawing>
      </w:r>
    </w:p>
    <w:p w:rsidR="000A3FC1" w:rsidRDefault="000A3FC1"/>
    <w:p w:rsidR="000A3FC1" w:rsidRDefault="000A3FC1"/>
    <w:p w:rsidR="000A3FC1" w:rsidRDefault="000A3FC1"/>
    <w:p w:rsidR="00AD5944" w:rsidRDefault="00AD5944">
      <w:r>
        <w:br w:type="page"/>
      </w:r>
    </w:p>
    <w:p w:rsidR="00AD5944" w:rsidRPr="00A33AA4" w:rsidRDefault="00AD5944" w:rsidP="00AD5944">
      <w:pPr>
        <w:jc w:val="center"/>
        <w:rPr>
          <w:b/>
          <w:u w:val="single"/>
        </w:rPr>
      </w:pPr>
      <w:r w:rsidRPr="00A33AA4">
        <w:rPr>
          <w:b/>
          <w:u w:val="single"/>
        </w:rPr>
        <w:lastRenderedPageBreak/>
        <w:t xml:space="preserve">STATION </w:t>
      </w:r>
      <w:r>
        <w:rPr>
          <w:b/>
          <w:u w:val="single"/>
        </w:rPr>
        <w:t>2</w:t>
      </w:r>
      <w:r w:rsidRPr="00A33AA4">
        <w:rPr>
          <w:b/>
          <w:u w:val="single"/>
        </w:rPr>
        <w:t xml:space="preserve"> – </w:t>
      </w:r>
      <w:r>
        <w:rPr>
          <w:b/>
          <w:u w:val="single"/>
        </w:rPr>
        <w:t>Direct Visual</w:t>
      </w:r>
      <w:r w:rsidRPr="00A33AA4">
        <w:rPr>
          <w:b/>
          <w:u w:val="single"/>
        </w:rPr>
        <w:t xml:space="preserve"> Evidence for HS-ESS1-6</w:t>
      </w:r>
    </w:p>
    <w:p w:rsidR="00AD5944" w:rsidRDefault="00AD5944" w:rsidP="00AD5944"/>
    <w:p w:rsidR="00AD5944" w:rsidRDefault="002060DA" w:rsidP="00AD5944">
      <w:r>
        <w:t>You will use the NASA website</w:t>
      </w:r>
      <w:r w:rsidR="00AF76F9">
        <w:t xml:space="preserve"> “</w:t>
      </w:r>
      <w:r w:rsidR="00AF76F9" w:rsidRPr="00AF76F9">
        <w:rPr>
          <w:b/>
          <w:i/>
        </w:rPr>
        <w:t>Eyes on the Solar System</w:t>
      </w:r>
      <w:r w:rsidR="00AF76F9">
        <w:t xml:space="preserve">” </w:t>
      </w:r>
      <w:hyperlink r:id="rId29" w:history="1">
        <w:r w:rsidRPr="00C64076">
          <w:rPr>
            <w:rStyle w:val="Hyperlink"/>
          </w:rPr>
          <w:t>http://eyes.nasa.gov/</w:t>
        </w:r>
      </w:hyperlink>
      <w:r>
        <w:t xml:space="preserve"> to visually explore the solar system.</w:t>
      </w:r>
    </w:p>
    <w:p w:rsidR="002060DA" w:rsidRDefault="002060DA" w:rsidP="002060DA">
      <w:pPr>
        <w:ind w:left="360" w:hanging="360"/>
        <w:rPr>
          <w:i/>
        </w:rPr>
      </w:pPr>
    </w:p>
    <w:p w:rsidR="002060DA" w:rsidRPr="00C43513" w:rsidRDefault="002060DA" w:rsidP="002060DA">
      <w:pPr>
        <w:ind w:left="360" w:hanging="360"/>
        <w:rPr>
          <w:i/>
          <w:sz w:val="22"/>
          <w:szCs w:val="22"/>
        </w:rPr>
      </w:pPr>
      <w:r w:rsidRPr="00C43513">
        <w:rPr>
          <w:i/>
          <w:sz w:val="22"/>
          <w:szCs w:val="22"/>
        </w:rPr>
        <w:t>NOTE 1: This website is a 3-D visual environment full of real NASA mission data, including actual photographs of solar system objects; these are not artists’ renditions.</w:t>
      </w:r>
    </w:p>
    <w:p w:rsidR="002060DA" w:rsidRPr="00C43513" w:rsidRDefault="002060DA" w:rsidP="002060DA">
      <w:pPr>
        <w:ind w:left="360" w:hanging="360"/>
        <w:rPr>
          <w:i/>
          <w:sz w:val="22"/>
          <w:szCs w:val="22"/>
        </w:rPr>
      </w:pPr>
      <w:r w:rsidRPr="00C43513">
        <w:rPr>
          <w:i/>
          <w:sz w:val="22"/>
          <w:szCs w:val="22"/>
        </w:rPr>
        <w:t xml:space="preserve">NOTE 2: The software to run the visualizations </w:t>
      </w:r>
      <w:r w:rsidR="00AF76F9" w:rsidRPr="00C43513">
        <w:rPr>
          <w:i/>
          <w:sz w:val="22"/>
          <w:szCs w:val="22"/>
        </w:rPr>
        <w:t xml:space="preserve">(Unity 3D plugin) </w:t>
      </w:r>
      <w:r w:rsidRPr="00C43513">
        <w:rPr>
          <w:i/>
          <w:sz w:val="22"/>
          <w:szCs w:val="22"/>
        </w:rPr>
        <w:t>at this site requires a download the first time you use it.</w:t>
      </w:r>
    </w:p>
    <w:p w:rsidR="00BF70A0" w:rsidRPr="00C43513" w:rsidRDefault="00BF70A0" w:rsidP="00BF70A0">
      <w:pPr>
        <w:jc w:val="center"/>
        <w:rPr>
          <w:sz w:val="22"/>
          <w:szCs w:val="22"/>
        </w:rPr>
      </w:pPr>
      <w:r w:rsidRPr="00C43513">
        <w:rPr>
          <w:sz w:val="22"/>
          <w:szCs w:val="22"/>
        </w:rPr>
        <w:t>--------------------------------------------------------------------------------------------</w:t>
      </w:r>
    </w:p>
    <w:p w:rsidR="00BF70A0" w:rsidRPr="00C43513" w:rsidRDefault="00BF70A0" w:rsidP="00BF70A0">
      <w:pPr>
        <w:jc w:val="center"/>
        <w:rPr>
          <w:b/>
          <w:sz w:val="22"/>
          <w:szCs w:val="22"/>
        </w:rPr>
      </w:pPr>
      <w:r w:rsidRPr="00C43513">
        <w:rPr>
          <w:b/>
          <w:sz w:val="22"/>
          <w:szCs w:val="22"/>
        </w:rPr>
        <w:t>NAVIGATING</w:t>
      </w:r>
    </w:p>
    <w:p w:rsidR="00AD5944" w:rsidRPr="00C43513" w:rsidRDefault="00AF76F9" w:rsidP="00AF76F9">
      <w:pPr>
        <w:pStyle w:val="ListParagraph"/>
        <w:numPr>
          <w:ilvl w:val="0"/>
          <w:numId w:val="2"/>
        </w:numPr>
        <w:ind w:left="0"/>
        <w:rPr>
          <w:sz w:val="22"/>
          <w:szCs w:val="22"/>
        </w:rPr>
      </w:pPr>
      <w:r w:rsidRPr="00C43513">
        <w:rPr>
          <w:sz w:val="22"/>
          <w:szCs w:val="22"/>
        </w:rPr>
        <w:t xml:space="preserve">Click </w:t>
      </w:r>
      <w:r w:rsidRPr="00C43513">
        <w:rPr>
          <w:sz w:val="22"/>
          <w:szCs w:val="22"/>
          <w:u w:val="single"/>
        </w:rPr>
        <w:t>“</w:t>
      </w:r>
      <w:r w:rsidR="007010BA" w:rsidRPr="00C43513">
        <w:rPr>
          <w:sz w:val="22"/>
          <w:szCs w:val="22"/>
          <w:u w:val="single"/>
        </w:rPr>
        <w:t>Intro</w:t>
      </w:r>
      <w:r w:rsidRPr="00C43513">
        <w:rPr>
          <w:sz w:val="22"/>
          <w:szCs w:val="22"/>
          <w:u w:val="single"/>
        </w:rPr>
        <w:t xml:space="preserve">” </w:t>
      </w:r>
      <w:r w:rsidR="007010BA" w:rsidRPr="00C43513">
        <w:rPr>
          <w:sz w:val="22"/>
          <w:szCs w:val="22"/>
          <w:u w:val="single"/>
        </w:rPr>
        <w:t>video</w:t>
      </w:r>
      <w:r w:rsidR="007010BA" w:rsidRPr="00C43513">
        <w:rPr>
          <w:sz w:val="22"/>
          <w:szCs w:val="22"/>
        </w:rPr>
        <w:t xml:space="preserve"> </w:t>
      </w:r>
      <w:r w:rsidRPr="00C43513">
        <w:rPr>
          <w:sz w:val="22"/>
          <w:szCs w:val="22"/>
        </w:rPr>
        <w:t xml:space="preserve">to </w:t>
      </w:r>
      <w:r w:rsidR="007010BA" w:rsidRPr="00C43513">
        <w:rPr>
          <w:sz w:val="22"/>
          <w:szCs w:val="22"/>
        </w:rPr>
        <w:t>get an overview</w:t>
      </w:r>
      <w:r w:rsidR="00B439D1" w:rsidRPr="00C43513">
        <w:rPr>
          <w:sz w:val="22"/>
          <w:szCs w:val="22"/>
        </w:rPr>
        <w:t>.</w:t>
      </w:r>
    </w:p>
    <w:p w:rsidR="007010BA" w:rsidRPr="00C43513" w:rsidRDefault="007010BA" w:rsidP="007010BA">
      <w:pPr>
        <w:pStyle w:val="ListParagraph"/>
        <w:ind w:left="0"/>
        <w:rPr>
          <w:sz w:val="22"/>
          <w:szCs w:val="22"/>
        </w:rPr>
      </w:pPr>
    </w:p>
    <w:p w:rsidR="007010BA" w:rsidRPr="00C43513" w:rsidRDefault="007010BA" w:rsidP="00AF76F9">
      <w:pPr>
        <w:pStyle w:val="ListParagraph"/>
        <w:numPr>
          <w:ilvl w:val="0"/>
          <w:numId w:val="2"/>
        </w:numPr>
        <w:ind w:left="0"/>
        <w:rPr>
          <w:sz w:val="22"/>
          <w:szCs w:val="22"/>
        </w:rPr>
      </w:pPr>
      <w:r w:rsidRPr="00C43513">
        <w:rPr>
          <w:sz w:val="22"/>
          <w:szCs w:val="22"/>
        </w:rPr>
        <w:t xml:space="preserve">After “Intro” video, you may also want to click </w:t>
      </w:r>
      <w:r w:rsidRPr="00C43513">
        <w:rPr>
          <w:sz w:val="22"/>
          <w:szCs w:val="22"/>
          <w:u w:val="single"/>
        </w:rPr>
        <w:t>“Tutorials” and then “Eyes…Basics”</w:t>
      </w:r>
      <w:r w:rsidRPr="00C43513">
        <w:rPr>
          <w:sz w:val="22"/>
          <w:szCs w:val="22"/>
        </w:rPr>
        <w:t xml:space="preserve"> to get a more detailed overview of navigating within this program. These two resources should be enough to get you started.</w:t>
      </w:r>
    </w:p>
    <w:p w:rsidR="00B439D1" w:rsidRPr="00C43513" w:rsidRDefault="00B439D1" w:rsidP="00B439D1">
      <w:pPr>
        <w:pStyle w:val="ListParagraph"/>
        <w:rPr>
          <w:sz w:val="22"/>
          <w:szCs w:val="22"/>
        </w:rPr>
      </w:pPr>
    </w:p>
    <w:p w:rsidR="00B439D1" w:rsidRPr="00C43513" w:rsidRDefault="00B439D1" w:rsidP="00AF76F9">
      <w:pPr>
        <w:pStyle w:val="ListParagraph"/>
        <w:numPr>
          <w:ilvl w:val="0"/>
          <w:numId w:val="2"/>
        </w:numPr>
        <w:ind w:left="0"/>
        <w:rPr>
          <w:sz w:val="22"/>
          <w:szCs w:val="22"/>
        </w:rPr>
      </w:pPr>
      <w:r w:rsidRPr="00C43513">
        <w:rPr>
          <w:sz w:val="22"/>
          <w:szCs w:val="22"/>
        </w:rPr>
        <w:t xml:space="preserve">Then back on main page, </w:t>
      </w:r>
      <w:r w:rsidRPr="00C43513">
        <w:rPr>
          <w:sz w:val="22"/>
          <w:szCs w:val="22"/>
          <w:u w:val="single"/>
        </w:rPr>
        <w:t xml:space="preserve">click “Launch” </w:t>
      </w:r>
      <w:r w:rsidRPr="00C43513">
        <w:rPr>
          <w:sz w:val="22"/>
          <w:szCs w:val="22"/>
        </w:rPr>
        <w:t>to get started.</w:t>
      </w:r>
    </w:p>
    <w:p w:rsidR="00AF76F9" w:rsidRPr="00C43513" w:rsidRDefault="00AF76F9" w:rsidP="00AF76F9">
      <w:pPr>
        <w:pStyle w:val="ListParagraph"/>
        <w:ind w:left="0"/>
        <w:rPr>
          <w:sz w:val="22"/>
          <w:szCs w:val="22"/>
        </w:rPr>
      </w:pPr>
    </w:p>
    <w:p w:rsidR="00AF76F9" w:rsidRPr="00C43513" w:rsidRDefault="00AF76F9" w:rsidP="00AF76F9">
      <w:pPr>
        <w:pStyle w:val="ListParagraph"/>
        <w:numPr>
          <w:ilvl w:val="0"/>
          <w:numId w:val="2"/>
        </w:numPr>
        <w:ind w:left="0"/>
        <w:rPr>
          <w:sz w:val="22"/>
          <w:szCs w:val="22"/>
        </w:rPr>
      </w:pPr>
      <w:r w:rsidRPr="00C43513">
        <w:rPr>
          <w:sz w:val="22"/>
          <w:szCs w:val="22"/>
        </w:rPr>
        <w:t xml:space="preserve">HELP – bottom right has </w:t>
      </w:r>
      <w:r w:rsidRPr="00C43513">
        <w:rPr>
          <w:sz w:val="22"/>
          <w:szCs w:val="22"/>
          <w:u w:val="single"/>
        </w:rPr>
        <w:t>question mark “help page”</w:t>
      </w:r>
      <w:r w:rsidRPr="00C43513">
        <w:rPr>
          <w:sz w:val="22"/>
          <w:szCs w:val="22"/>
        </w:rPr>
        <w:t xml:space="preserve"> with lots of good details about controls if needed.</w:t>
      </w:r>
    </w:p>
    <w:p w:rsidR="00953882" w:rsidRPr="00C43513" w:rsidRDefault="00953882" w:rsidP="00953882">
      <w:pPr>
        <w:pStyle w:val="ListParagraph"/>
        <w:rPr>
          <w:sz w:val="22"/>
          <w:szCs w:val="22"/>
        </w:rPr>
      </w:pPr>
    </w:p>
    <w:p w:rsidR="00953882" w:rsidRPr="00C43513" w:rsidRDefault="00953882" w:rsidP="00AF76F9">
      <w:pPr>
        <w:pStyle w:val="ListParagraph"/>
        <w:numPr>
          <w:ilvl w:val="0"/>
          <w:numId w:val="2"/>
        </w:numPr>
        <w:ind w:left="0"/>
        <w:rPr>
          <w:sz w:val="22"/>
          <w:szCs w:val="22"/>
        </w:rPr>
      </w:pPr>
      <w:r w:rsidRPr="00C43513">
        <w:rPr>
          <w:sz w:val="22"/>
          <w:szCs w:val="22"/>
        </w:rPr>
        <w:t>NOTE: One useful feature you may overlook the first time… In right hand vertical icon menu, there is a “lighting” toggle that lets you illuminate the entire object whether it is in the Sun or not. Useful to see things in the dark!</w:t>
      </w:r>
    </w:p>
    <w:p w:rsidR="00B439D1" w:rsidRPr="00C43513" w:rsidRDefault="00B439D1" w:rsidP="00B439D1">
      <w:pPr>
        <w:jc w:val="center"/>
        <w:rPr>
          <w:sz w:val="22"/>
          <w:szCs w:val="22"/>
        </w:rPr>
      </w:pPr>
    </w:p>
    <w:p w:rsidR="007010BA" w:rsidRPr="00C43513" w:rsidRDefault="00B439D1" w:rsidP="00B439D1">
      <w:pPr>
        <w:jc w:val="center"/>
        <w:rPr>
          <w:sz w:val="22"/>
          <w:szCs w:val="22"/>
        </w:rPr>
      </w:pPr>
      <w:r w:rsidRPr="00C43513">
        <w:rPr>
          <w:sz w:val="22"/>
          <w:szCs w:val="22"/>
        </w:rPr>
        <w:t>--------------------------------------------------------------------------------------------</w:t>
      </w:r>
    </w:p>
    <w:p w:rsidR="00AF76F9" w:rsidRPr="00C43513" w:rsidRDefault="00BF70A0" w:rsidP="00BF70A0">
      <w:pPr>
        <w:pStyle w:val="ListParagraph"/>
        <w:ind w:left="0"/>
        <w:jc w:val="center"/>
        <w:rPr>
          <w:b/>
          <w:sz w:val="22"/>
          <w:szCs w:val="22"/>
        </w:rPr>
      </w:pPr>
      <w:r w:rsidRPr="00C43513">
        <w:rPr>
          <w:b/>
          <w:sz w:val="22"/>
          <w:szCs w:val="22"/>
        </w:rPr>
        <w:t>TASKS</w:t>
      </w:r>
    </w:p>
    <w:p w:rsidR="002060DA" w:rsidRPr="00C43513" w:rsidRDefault="00BF70A0" w:rsidP="00BF70A0">
      <w:pPr>
        <w:pStyle w:val="ListParagraph"/>
        <w:numPr>
          <w:ilvl w:val="0"/>
          <w:numId w:val="3"/>
        </w:numPr>
        <w:ind w:left="0"/>
        <w:rPr>
          <w:sz w:val="22"/>
          <w:szCs w:val="22"/>
        </w:rPr>
      </w:pPr>
      <w:r w:rsidRPr="00C43513">
        <w:rPr>
          <w:sz w:val="22"/>
          <w:szCs w:val="22"/>
          <w:u w:val="single"/>
        </w:rPr>
        <w:t>Fly to Earth</w:t>
      </w:r>
      <w:r w:rsidRPr="00C43513">
        <w:rPr>
          <w:sz w:val="22"/>
          <w:szCs w:val="22"/>
        </w:rPr>
        <w:t>. Orbit around a bit, noting global physical features. This serves as a sort of reference point for comparing physical features of other solar system objects.</w:t>
      </w:r>
    </w:p>
    <w:p w:rsidR="00BF70A0" w:rsidRPr="00C43513" w:rsidRDefault="00BF70A0" w:rsidP="00BF70A0">
      <w:pPr>
        <w:pStyle w:val="ListParagraph"/>
        <w:ind w:left="0"/>
        <w:rPr>
          <w:sz w:val="22"/>
          <w:szCs w:val="22"/>
        </w:rPr>
      </w:pPr>
    </w:p>
    <w:p w:rsidR="00BF70A0" w:rsidRPr="00C43513" w:rsidRDefault="00BF70A0" w:rsidP="00BF70A0">
      <w:pPr>
        <w:pStyle w:val="ListParagraph"/>
        <w:numPr>
          <w:ilvl w:val="0"/>
          <w:numId w:val="3"/>
        </w:numPr>
        <w:ind w:left="0"/>
        <w:rPr>
          <w:sz w:val="22"/>
          <w:szCs w:val="22"/>
        </w:rPr>
      </w:pPr>
      <w:r w:rsidRPr="00C43513">
        <w:rPr>
          <w:sz w:val="22"/>
          <w:szCs w:val="22"/>
          <w:u w:val="single"/>
        </w:rPr>
        <w:t>Fly to Moon</w:t>
      </w:r>
      <w:r w:rsidRPr="00C43513">
        <w:rPr>
          <w:sz w:val="22"/>
          <w:szCs w:val="22"/>
        </w:rPr>
        <w:t xml:space="preserve">. </w:t>
      </w:r>
      <w:r w:rsidRPr="00C43513">
        <w:rPr>
          <w:sz w:val="22"/>
          <w:szCs w:val="22"/>
        </w:rPr>
        <w:t>Orbit around a bit, noting global physical features.</w:t>
      </w:r>
      <w:r w:rsidRPr="00C43513">
        <w:rPr>
          <w:sz w:val="22"/>
          <w:szCs w:val="22"/>
        </w:rPr>
        <w:t xml:space="preserve"> Noting that, from solar system perspective, the Moon is a very close neighbor of Earth, how might that proximity relate to ideas about early Earth formation &amp; history in solar system? Jot observations for how Moon physical features are </w:t>
      </w:r>
      <w:proofErr w:type="gramStart"/>
      <w:r w:rsidRPr="00C43513">
        <w:rPr>
          <w:sz w:val="22"/>
          <w:szCs w:val="22"/>
        </w:rPr>
        <w:t>same/different</w:t>
      </w:r>
      <w:proofErr w:type="gramEnd"/>
      <w:r w:rsidRPr="00C43513">
        <w:rPr>
          <w:sz w:val="22"/>
          <w:szCs w:val="22"/>
        </w:rPr>
        <w:t xml:space="preserve"> from Earth. Also feel free to note any questions or wonderings you might have related to this visual evidence in terms of Earth formation &amp; early solar system history.</w:t>
      </w:r>
    </w:p>
    <w:p w:rsidR="00BF70A0" w:rsidRPr="00C43513" w:rsidRDefault="00BF70A0" w:rsidP="00BF70A0">
      <w:pPr>
        <w:pStyle w:val="ListParagraph"/>
        <w:rPr>
          <w:sz w:val="22"/>
          <w:szCs w:val="22"/>
        </w:rPr>
      </w:pPr>
    </w:p>
    <w:p w:rsidR="00BF70A0" w:rsidRPr="00C43513" w:rsidRDefault="00CB7520" w:rsidP="00BF70A0">
      <w:pPr>
        <w:pStyle w:val="ListParagraph"/>
        <w:numPr>
          <w:ilvl w:val="0"/>
          <w:numId w:val="3"/>
        </w:numPr>
        <w:ind w:left="0"/>
        <w:rPr>
          <w:sz w:val="22"/>
          <w:szCs w:val="22"/>
        </w:rPr>
      </w:pPr>
      <w:r w:rsidRPr="00C43513">
        <w:rPr>
          <w:sz w:val="22"/>
          <w:szCs w:val="22"/>
          <w:u w:val="single"/>
        </w:rPr>
        <w:t>Fly to Mercury</w:t>
      </w:r>
      <w:r w:rsidRPr="00C43513">
        <w:rPr>
          <w:sz w:val="22"/>
          <w:szCs w:val="22"/>
        </w:rPr>
        <w:t>. Document same sort of ideas as you did for Moon.</w:t>
      </w:r>
    </w:p>
    <w:p w:rsidR="00CB7520" w:rsidRPr="00C43513" w:rsidRDefault="00CB7520" w:rsidP="00CB7520">
      <w:pPr>
        <w:pStyle w:val="ListParagraph"/>
        <w:rPr>
          <w:sz w:val="22"/>
          <w:szCs w:val="22"/>
        </w:rPr>
      </w:pPr>
    </w:p>
    <w:p w:rsidR="00CB7520" w:rsidRPr="00C43513" w:rsidRDefault="00CB7520" w:rsidP="00BF70A0">
      <w:pPr>
        <w:pStyle w:val="ListParagraph"/>
        <w:numPr>
          <w:ilvl w:val="0"/>
          <w:numId w:val="3"/>
        </w:numPr>
        <w:ind w:left="0"/>
        <w:rPr>
          <w:sz w:val="22"/>
          <w:szCs w:val="22"/>
        </w:rPr>
      </w:pPr>
      <w:r w:rsidRPr="00C43513">
        <w:rPr>
          <w:sz w:val="22"/>
          <w:szCs w:val="22"/>
          <w:u w:val="single"/>
        </w:rPr>
        <w:t xml:space="preserve">Fly to </w:t>
      </w:r>
      <w:r w:rsidRPr="00C43513">
        <w:rPr>
          <w:sz w:val="22"/>
          <w:szCs w:val="22"/>
          <w:u w:val="single"/>
        </w:rPr>
        <w:t>Venus</w:t>
      </w:r>
      <w:r w:rsidRPr="00C43513">
        <w:rPr>
          <w:sz w:val="22"/>
          <w:szCs w:val="22"/>
        </w:rPr>
        <w:t>. Document same sort of ideas as you did for Moon.</w:t>
      </w:r>
    </w:p>
    <w:p w:rsidR="00CB7520" w:rsidRPr="00C43513" w:rsidRDefault="00CB7520" w:rsidP="00CB7520">
      <w:pPr>
        <w:pStyle w:val="ListParagraph"/>
        <w:rPr>
          <w:sz w:val="22"/>
          <w:szCs w:val="22"/>
        </w:rPr>
      </w:pPr>
    </w:p>
    <w:p w:rsidR="00CB7520" w:rsidRPr="00C43513" w:rsidRDefault="00B53CC2" w:rsidP="00BF70A0">
      <w:pPr>
        <w:pStyle w:val="ListParagraph"/>
        <w:numPr>
          <w:ilvl w:val="0"/>
          <w:numId w:val="3"/>
        </w:numPr>
        <w:ind w:left="0"/>
        <w:rPr>
          <w:sz w:val="22"/>
          <w:szCs w:val="22"/>
        </w:rPr>
      </w:pPr>
      <w:r w:rsidRPr="00C43513">
        <w:rPr>
          <w:sz w:val="22"/>
          <w:szCs w:val="22"/>
          <w:u w:val="single"/>
        </w:rPr>
        <w:t xml:space="preserve">Fly to </w:t>
      </w:r>
      <w:r w:rsidRPr="00C43513">
        <w:rPr>
          <w:sz w:val="22"/>
          <w:szCs w:val="22"/>
          <w:u w:val="single"/>
        </w:rPr>
        <w:t>Mars</w:t>
      </w:r>
      <w:r w:rsidRPr="00C43513">
        <w:rPr>
          <w:sz w:val="22"/>
          <w:szCs w:val="22"/>
        </w:rPr>
        <w:t>. Document same sort of ideas as you did for Moon.</w:t>
      </w:r>
      <w:r w:rsidRPr="00C43513">
        <w:rPr>
          <w:sz w:val="22"/>
          <w:szCs w:val="22"/>
        </w:rPr>
        <w:t xml:space="preserve"> For fun, you might want to zoom in on Curiosity.</w:t>
      </w:r>
    </w:p>
    <w:p w:rsidR="00B53CC2" w:rsidRPr="00C43513" w:rsidRDefault="00B53CC2" w:rsidP="00B53CC2">
      <w:pPr>
        <w:pStyle w:val="ListParagraph"/>
        <w:rPr>
          <w:sz w:val="22"/>
          <w:szCs w:val="22"/>
        </w:rPr>
      </w:pPr>
    </w:p>
    <w:p w:rsidR="00B53CC2" w:rsidRPr="00C43513" w:rsidRDefault="00B53CC2" w:rsidP="00BF70A0">
      <w:pPr>
        <w:pStyle w:val="ListParagraph"/>
        <w:numPr>
          <w:ilvl w:val="0"/>
          <w:numId w:val="3"/>
        </w:numPr>
        <w:ind w:left="0"/>
        <w:rPr>
          <w:sz w:val="22"/>
          <w:szCs w:val="22"/>
        </w:rPr>
      </w:pPr>
      <w:r w:rsidRPr="00C43513">
        <w:rPr>
          <w:sz w:val="22"/>
          <w:szCs w:val="22"/>
        </w:rPr>
        <w:t>In the “Destination” menu (bottom left), click on “</w:t>
      </w:r>
      <w:r w:rsidRPr="00C43513">
        <w:rPr>
          <w:sz w:val="22"/>
          <w:szCs w:val="22"/>
          <w:u w:val="single"/>
        </w:rPr>
        <w:t>Asteroids</w:t>
      </w:r>
      <w:r w:rsidRPr="00C43513">
        <w:rPr>
          <w:sz w:val="22"/>
          <w:szCs w:val="22"/>
        </w:rPr>
        <w:t>” and visit the following:</w:t>
      </w:r>
    </w:p>
    <w:p w:rsidR="00B53CC2" w:rsidRPr="00C43513" w:rsidRDefault="00B53CC2" w:rsidP="00B53CC2">
      <w:pPr>
        <w:pStyle w:val="ListParagraph"/>
        <w:numPr>
          <w:ilvl w:val="0"/>
          <w:numId w:val="4"/>
        </w:numPr>
        <w:rPr>
          <w:sz w:val="22"/>
          <w:szCs w:val="22"/>
        </w:rPr>
      </w:pPr>
      <w:proofErr w:type="spellStart"/>
      <w:r w:rsidRPr="00C43513">
        <w:rPr>
          <w:sz w:val="22"/>
          <w:szCs w:val="22"/>
        </w:rPr>
        <w:t>Vesta</w:t>
      </w:r>
      <w:proofErr w:type="spellEnd"/>
      <w:r w:rsidRPr="00C43513">
        <w:rPr>
          <w:sz w:val="22"/>
          <w:szCs w:val="22"/>
        </w:rPr>
        <w:t xml:space="preserve"> (2</w:t>
      </w:r>
      <w:r w:rsidRPr="00C43513">
        <w:rPr>
          <w:sz w:val="22"/>
          <w:szCs w:val="22"/>
          <w:vertAlign w:val="superscript"/>
        </w:rPr>
        <w:t>nd</w:t>
      </w:r>
      <w:r w:rsidRPr="00C43513">
        <w:rPr>
          <w:sz w:val="22"/>
          <w:szCs w:val="22"/>
        </w:rPr>
        <w:t xml:space="preserve"> largest asteroid – we have a mission on the way there now)</w:t>
      </w:r>
    </w:p>
    <w:p w:rsidR="00B53CC2" w:rsidRPr="00C43513" w:rsidRDefault="00B53CC2" w:rsidP="00B53CC2">
      <w:pPr>
        <w:pStyle w:val="ListParagraph"/>
        <w:numPr>
          <w:ilvl w:val="0"/>
          <w:numId w:val="4"/>
        </w:numPr>
        <w:rPr>
          <w:sz w:val="22"/>
          <w:szCs w:val="22"/>
        </w:rPr>
      </w:pPr>
      <w:r w:rsidRPr="00C43513">
        <w:rPr>
          <w:sz w:val="22"/>
          <w:szCs w:val="22"/>
        </w:rPr>
        <w:t>2012 DA14 (close flyby in 2013)</w:t>
      </w:r>
    </w:p>
    <w:p w:rsidR="00B53CC2" w:rsidRPr="00C43513" w:rsidRDefault="00F55CDE" w:rsidP="00B53CC2">
      <w:pPr>
        <w:pStyle w:val="ListParagraph"/>
        <w:numPr>
          <w:ilvl w:val="0"/>
          <w:numId w:val="4"/>
        </w:numPr>
        <w:rPr>
          <w:sz w:val="22"/>
          <w:szCs w:val="22"/>
        </w:rPr>
      </w:pPr>
      <w:proofErr w:type="spellStart"/>
      <w:r w:rsidRPr="00C43513">
        <w:rPr>
          <w:sz w:val="22"/>
          <w:szCs w:val="22"/>
        </w:rPr>
        <w:t>Apophis</w:t>
      </w:r>
      <w:proofErr w:type="spellEnd"/>
      <w:r w:rsidRPr="00C43513">
        <w:rPr>
          <w:sz w:val="22"/>
          <w:szCs w:val="22"/>
        </w:rPr>
        <w:t xml:space="preserve"> (2029 encounter)</w:t>
      </w:r>
    </w:p>
    <w:p w:rsidR="00221102" w:rsidRPr="00C43513" w:rsidRDefault="00221102" w:rsidP="00221102">
      <w:pPr>
        <w:pStyle w:val="ListParagraph"/>
        <w:ind w:left="1440"/>
        <w:rPr>
          <w:sz w:val="22"/>
          <w:szCs w:val="22"/>
        </w:rPr>
      </w:pPr>
    </w:p>
    <w:p w:rsidR="00AD5944" w:rsidRDefault="00221102" w:rsidP="00C43513">
      <w:pPr>
        <w:pStyle w:val="ListParagraph"/>
        <w:numPr>
          <w:ilvl w:val="0"/>
          <w:numId w:val="3"/>
        </w:numPr>
        <w:ind w:left="0"/>
      </w:pPr>
      <w:r w:rsidRPr="00C43513">
        <w:rPr>
          <w:sz w:val="22"/>
          <w:szCs w:val="22"/>
          <w:u w:val="single"/>
        </w:rPr>
        <w:t xml:space="preserve">Fly to Jupiter’s moon </w:t>
      </w:r>
      <w:proofErr w:type="spellStart"/>
      <w:r w:rsidRPr="00C43513">
        <w:rPr>
          <w:sz w:val="22"/>
          <w:szCs w:val="22"/>
          <w:u w:val="single"/>
        </w:rPr>
        <w:t>Callisto</w:t>
      </w:r>
      <w:proofErr w:type="spellEnd"/>
      <w:r w:rsidR="00C43513" w:rsidRPr="00C43513">
        <w:rPr>
          <w:sz w:val="22"/>
          <w:szCs w:val="22"/>
          <w:u w:val="single"/>
        </w:rPr>
        <w:t>, then to Jupiter’s moon Europa</w:t>
      </w:r>
      <w:r w:rsidRPr="00C43513">
        <w:rPr>
          <w:sz w:val="22"/>
          <w:szCs w:val="22"/>
        </w:rPr>
        <w:t xml:space="preserve">. </w:t>
      </w:r>
      <w:r w:rsidRPr="00C43513">
        <w:rPr>
          <w:sz w:val="22"/>
          <w:szCs w:val="22"/>
        </w:rPr>
        <w:t>Document same sort of ideas as you did for Moon.</w:t>
      </w:r>
      <w:r w:rsidR="00AD5944">
        <w:br w:type="page"/>
      </w:r>
    </w:p>
    <w:p w:rsidR="00AD5944" w:rsidRPr="00A33AA4" w:rsidRDefault="00AD5944" w:rsidP="00AD5944">
      <w:pPr>
        <w:jc w:val="center"/>
        <w:rPr>
          <w:b/>
          <w:u w:val="single"/>
        </w:rPr>
      </w:pPr>
      <w:r w:rsidRPr="00A33AA4">
        <w:rPr>
          <w:b/>
          <w:u w:val="single"/>
        </w:rPr>
        <w:lastRenderedPageBreak/>
        <w:t xml:space="preserve">STATION </w:t>
      </w:r>
      <w:r>
        <w:rPr>
          <w:b/>
          <w:u w:val="single"/>
        </w:rPr>
        <w:t>3</w:t>
      </w:r>
      <w:r w:rsidRPr="00A33AA4">
        <w:rPr>
          <w:b/>
          <w:u w:val="single"/>
        </w:rPr>
        <w:t xml:space="preserve"> – </w:t>
      </w:r>
      <w:r>
        <w:rPr>
          <w:b/>
          <w:u w:val="single"/>
        </w:rPr>
        <w:t>Text</w:t>
      </w:r>
      <w:r w:rsidRPr="00A33AA4">
        <w:rPr>
          <w:b/>
          <w:u w:val="single"/>
        </w:rPr>
        <w:t xml:space="preserve"> Evidence for HS-ESS1-6</w:t>
      </w:r>
    </w:p>
    <w:p w:rsidR="00AD5944" w:rsidRDefault="00AD5944" w:rsidP="00AD5944"/>
    <w:p w:rsidR="00AD5944" w:rsidRDefault="00AD5944" w:rsidP="00AD5944"/>
    <w:p w:rsidR="00AD5944" w:rsidRDefault="00AD5944" w:rsidP="00AD5944"/>
    <w:p w:rsidR="00EC4FE4" w:rsidRDefault="00EC4FE4" w:rsidP="00BD506B"/>
    <w:p w:rsidR="00EC4FE4" w:rsidRPr="00BD506B" w:rsidRDefault="00EC4FE4" w:rsidP="00BD506B"/>
    <w:sectPr w:rsidR="00EC4FE4" w:rsidRPr="00BD506B">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6B" w:rsidRDefault="00BD506B" w:rsidP="00BD506B">
      <w:r>
        <w:separator/>
      </w:r>
    </w:p>
  </w:endnote>
  <w:endnote w:type="continuationSeparator" w:id="0">
    <w:p w:rsidR="00BD506B" w:rsidRDefault="00BD506B" w:rsidP="00B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566226"/>
      <w:docPartObj>
        <w:docPartGallery w:val="Page Numbers (Bottom of Page)"/>
        <w:docPartUnique/>
      </w:docPartObj>
    </w:sdtPr>
    <w:sdtEndPr>
      <w:rPr>
        <w:noProof/>
      </w:rPr>
    </w:sdtEndPr>
    <w:sdtContent>
      <w:p w:rsidR="00BD506B" w:rsidRDefault="00BD506B" w:rsidP="00BD506B">
        <w:pPr>
          <w:pStyle w:val="Footer"/>
          <w:jc w:val="center"/>
        </w:pPr>
        <w:r>
          <w:fldChar w:fldCharType="begin"/>
        </w:r>
        <w:r>
          <w:instrText xml:space="preserve"> PAGE   \* MERGEFORMAT </w:instrText>
        </w:r>
        <w:r>
          <w:fldChar w:fldCharType="separate"/>
        </w:r>
        <w:r w:rsidR="000A3FC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6B" w:rsidRDefault="00BD506B" w:rsidP="00BD506B">
      <w:r>
        <w:separator/>
      </w:r>
    </w:p>
  </w:footnote>
  <w:footnote w:type="continuationSeparator" w:id="0">
    <w:p w:rsidR="00BD506B" w:rsidRDefault="00BD506B" w:rsidP="00BD5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6B" w:rsidRDefault="00BD506B">
    <w:pPr>
      <w:pStyle w:val="Header"/>
      <w:rPr>
        <w:i/>
        <w:sz w:val="18"/>
        <w:szCs w:val="18"/>
      </w:rPr>
    </w:pPr>
    <w:r>
      <w:rPr>
        <w:i/>
        <w:sz w:val="18"/>
        <w:szCs w:val="18"/>
      </w:rPr>
      <w:t>HS-ESS1-6</w:t>
    </w:r>
    <w:r>
      <w:rPr>
        <w:i/>
        <w:sz w:val="18"/>
        <w:szCs w:val="18"/>
      </w:rPr>
      <w:tab/>
    </w:r>
    <w:r>
      <w:rPr>
        <w:i/>
        <w:sz w:val="18"/>
        <w:szCs w:val="18"/>
      </w:rPr>
      <w:tab/>
      <w:t xml:space="preserve">Dr. Tom </w:t>
    </w:r>
    <w:proofErr w:type="spellStart"/>
    <w:r>
      <w:rPr>
        <w:i/>
        <w:sz w:val="18"/>
        <w:szCs w:val="18"/>
      </w:rPr>
      <w:t>Tretter</w:t>
    </w:r>
    <w:proofErr w:type="spellEnd"/>
  </w:p>
  <w:p w:rsidR="00BD506B" w:rsidRPr="00BD506B" w:rsidRDefault="00BD506B">
    <w:pPr>
      <w:pStyle w:val="Header"/>
      <w:rPr>
        <w:i/>
        <w:sz w:val="18"/>
        <w:szCs w:val="18"/>
      </w:rPr>
    </w:pPr>
    <w:r>
      <w:rPr>
        <w:i/>
        <w:sz w:val="18"/>
        <w:szCs w:val="18"/>
      </w:rPr>
      <w:tab/>
    </w:r>
    <w:r>
      <w:rPr>
        <w:i/>
        <w:sz w:val="18"/>
        <w:szCs w:val="18"/>
      </w:rPr>
      <w:tab/>
      <w:t>University of Louisville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E24"/>
    <w:multiLevelType w:val="hybridMultilevel"/>
    <w:tmpl w:val="E774D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0C3038"/>
    <w:multiLevelType w:val="hybridMultilevel"/>
    <w:tmpl w:val="CF92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A35A7"/>
    <w:multiLevelType w:val="multilevel"/>
    <w:tmpl w:val="08A6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A73673"/>
    <w:multiLevelType w:val="hybridMultilevel"/>
    <w:tmpl w:val="6EA6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F0AF6"/>
    <w:multiLevelType w:val="hybridMultilevel"/>
    <w:tmpl w:val="3C18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6B"/>
    <w:rsid w:val="000A3FC1"/>
    <w:rsid w:val="002060DA"/>
    <w:rsid w:val="00221102"/>
    <w:rsid w:val="003A4147"/>
    <w:rsid w:val="00493F4B"/>
    <w:rsid w:val="007010BA"/>
    <w:rsid w:val="007E56E2"/>
    <w:rsid w:val="00953882"/>
    <w:rsid w:val="00986DF1"/>
    <w:rsid w:val="009E1C69"/>
    <w:rsid w:val="00A33AA4"/>
    <w:rsid w:val="00AD5944"/>
    <w:rsid w:val="00AF76F9"/>
    <w:rsid w:val="00B34CDC"/>
    <w:rsid w:val="00B439D1"/>
    <w:rsid w:val="00B53CC2"/>
    <w:rsid w:val="00BA46CC"/>
    <w:rsid w:val="00BD506B"/>
    <w:rsid w:val="00BF70A0"/>
    <w:rsid w:val="00C10B66"/>
    <w:rsid w:val="00C43513"/>
    <w:rsid w:val="00C550B0"/>
    <w:rsid w:val="00CB7520"/>
    <w:rsid w:val="00EC4FE4"/>
    <w:rsid w:val="00F5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06B"/>
    <w:pPr>
      <w:tabs>
        <w:tab w:val="center" w:pos="4680"/>
        <w:tab w:val="right" w:pos="9360"/>
      </w:tabs>
    </w:pPr>
  </w:style>
  <w:style w:type="character" w:customStyle="1" w:styleId="HeaderChar">
    <w:name w:val="Header Char"/>
    <w:basedOn w:val="DefaultParagraphFont"/>
    <w:link w:val="Header"/>
    <w:uiPriority w:val="99"/>
    <w:rsid w:val="00BD506B"/>
  </w:style>
  <w:style w:type="paragraph" w:styleId="Footer">
    <w:name w:val="footer"/>
    <w:basedOn w:val="Normal"/>
    <w:link w:val="FooterChar"/>
    <w:uiPriority w:val="99"/>
    <w:unhideWhenUsed/>
    <w:rsid w:val="00BD506B"/>
    <w:pPr>
      <w:tabs>
        <w:tab w:val="center" w:pos="4680"/>
        <w:tab w:val="right" w:pos="9360"/>
      </w:tabs>
    </w:pPr>
  </w:style>
  <w:style w:type="character" w:customStyle="1" w:styleId="FooterChar">
    <w:name w:val="Footer Char"/>
    <w:basedOn w:val="DefaultParagraphFont"/>
    <w:link w:val="Footer"/>
    <w:uiPriority w:val="99"/>
    <w:rsid w:val="00BD506B"/>
  </w:style>
  <w:style w:type="paragraph" w:styleId="ListParagraph">
    <w:name w:val="List Paragraph"/>
    <w:basedOn w:val="Normal"/>
    <w:uiPriority w:val="34"/>
    <w:qFormat/>
    <w:rsid w:val="00BD506B"/>
    <w:pPr>
      <w:ind w:left="720"/>
      <w:contextualSpacing/>
    </w:pPr>
  </w:style>
  <w:style w:type="character" w:styleId="Hyperlink">
    <w:name w:val="Hyperlink"/>
    <w:basedOn w:val="DefaultParagraphFont"/>
    <w:uiPriority w:val="99"/>
    <w:unhideWhenUsed/>
    <w:rsid w:val="002060DA"/>
    <w:rPr>
      <w:color w:val="0000FF" w:themeColor="hyperlink"/>
      <w:u w:val="single"/>
    </w:rPr>
  </w:style>
  <w:style w:type="paragraph" w:styleId="BalloonText">
    <w:name w:val="Balloon Text"/>
    <w:basedOn w:val="Normal"/>
    <w:link w:val="BalloonTextChar"/>
    <w:uiPriority w:val="99"/>
    <w:semiHidden/>
    <w:unhideWhenUsed/>
    <w:rsid w:val="00BA46CC"/>
    <w:rPr>
      <w:rFonts w:ascii="Tahoma" w:hAnsi="Tahoma" w:cs="Tahoma"/>
      <w:sz w:val="16"/>
      <w:szCs w:val="16"/>
    </w:rPr>
  </w:style>
  <w:style w:type="character" w:customStyle="1" w:styleId="BalloonTextChar">
    <w:name w:val="Balloon Text Char"/>
    <w:basedOn w:val="DefaultParagraphFont"/>
    <w:link w:val="BalloonText"/>
    <w:uiPriority w:val="99"/>
    <w:semiHidden/>
    <w:rsid w:val="00BA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06B"/>
    <w:pPr>
      <w:tabs>
        <w:tab w:val="center" w:pos="4680"/>
        <w:tab w:val="right" w:pos="9360"/>
      </w:tabs>
    </w:pPr>
  </w:style>
  <w:style w:type="character" w:customStyle="1" w:styleId="HeaderChar">
    <w:name w:val="Header Char"/>
    <w:basedOn w:val="DefaultParagraphFont"/>
    <w:link w:val="Header"/>
    <w:uiPriority w:val="99"/>
    <w:rsid w:val="00BD506B"/>
  </w:style>
  <w:style w:type="paragraph" w:styleId="Footer">
    <w:name w:val="footer"/>
    <w:basedOn w:val="Normal"/>
    <w:link w:val="FooterChar"/>
    <w:uiPriority w:val="99"/>
    <w:unhideWhenUsed/>
    <w:rsid w:val="00BD506B"/>
    <w:pPr>
      <w:tabs>
        <w:tab w:val="center" w:pos="4680"/>
        <w:tab w:val="right" w:pos="9360"/>
      </w:tabs>
    </w:pPr>
  </w:style>
  <w:style w:type="character" w:customStyle="1" w:styleId="FooterChar">
    <w:name w:val="Footer Char"/>
    <w:basedOn w:val="DefaultParagraphFont"/>
    <w:link w:val="Footer"/>
    <w:uiPriority w:val="99"/>
    <w:rsid w:val="00BD506B"/>
  </w:style>
  <w:style w:type="paragraph" w:styleId="ListParagraph">
    <w:name w:val="List Paragraph"/>
    <w:basedOn w:val="Normal"/>
    <w:uiPriority w:val="34"/>
    <w:qFormat/>
    <w:rsid w:val="00BD506B"/>
    <w:pPr>
      <w:ind w:left="720"/>
      <w:contextualSpacing/>
    </w:pPr>
  </w:style>
  <w:style w:type="character" w:styleId="Hyperlink">
    <w:name w:val="Hyperlink"/>
    <w:basedOn w:val="DefaultParagraphFont"/>
    <w:uiPriority w:val="99"/>
    <w:unhideWhenUsed/>
    <w:rsid w:val="002060DA"/>
    <w:rPr>
      <w:color w:val="0000FF" w:themeColor="hyperlink"/>
      <w:u w:val="single"/>
    </w:rPr>
  </w:style>
  <w:style w:type="paragraph" w:styleId="BalloonText">
    <w:name w:val="Balloon Text"/>
    <w:basedOn w:val="Normal"/>
    <w:link w:val="BalloonTextChar"/>
    <w:uiPriority w:val="99"/>
    <w:semiHidden/>
    <w:unhideWhenUsed/>
    <w:rsid w:val="00BA46CC"/>
    <w:rPr>
      <w:rFonts w:ascii="Tahoma" w:hAnsi="Tahoma" w:cs="Tahoma"/>
      <w:sz w:val="16"/>
      <w:szCs w:val="16"/>
    </w:rPr>
  </w:style>
  <w:style w:type="character" w:customStyle="1" w:styleId="BalloonTextChar">
    <w:name w:val="Balloon Text Char"/>
    <w:basedOn w:val="DefaultParagraphFont"/>
    <w:link w:val="BalloonText"/>
    <w:uiPriority w:val="99"/>
    <w:semiHidden/>
    <w:rsid w:val="00BA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81530">
      <w:bodyDiv w:val="1"/>
      <w:marLeft w:val="0"/>
      <w:marRight w:val="0"/>
      <w:marTop w:val="0"/>
      <w:marBottom w:val="0"/>
      <w:divBdr>
        <w:top w:val="none" w:sz="0" w:space="0" w:color="auto"/>
        <w:left w:val="none" w:sz="0" w:space="0" w:color="auto"/>
        <w:bottom w:val="none" w:sz="0" w:space="0" w:color="auto"/>
        <w:right w:val="none" w:sz="0" w:space="0" w:color="auto"/>
      </w:divBdr>
      <w:divsChild>
        <w:div w:id="1506241184">
          <w:marLeft w:val="0"/>
          <w:marRight w:val="0"/>
          <w:marTop w:val="0"/>
          <w:marBottom w:val="0"/>
          <w:divBdr>
            <w:top w:val="none" w:sz="0" w:space="0" w:color="auto"/>
            <w:left w:val="none" w:sz="0" w:space="0" w:color="auto"/>
            <w:bottom w:val="none" w:sz="0" w:space="0" w:color="auto"/>
            <w:right w:val="none" w:sz="0" w:space="0" w:color="auto"/>
          </w:divBdr>
          <w:divsChild>
            <w:div w:id="669257004">
              <w:marLeft w:val="0"/>
              <w:marRight w:val="0"/>
              <w:marTop w:val="0"/>
              <w:marBottom w:val="0"/>
              <w:divBdr>
                <w:top w:val="none" w:sz="0" w:space="0" w:color="auto"/>
                <w:left w:val="none" w:sz="0" w:space="0" w:color="auto"/>
                <w:bottom w:val="none" w:sz="0" w:space="0" w:color="auto"/>
                <w:right w:val="none" w:sz="0" w:space="0" w:color="auto"/>
              </w:divBdr>
              <w:divsChild>
                <w:div w:id="165369329">
                  <w:marLeft w:val="0"/>
                  <w:marRight w:val="0"/>
                  <w:marTop w:val="0"/>
                  <w:marBottom w:val="0"/>
                  <w:divBdr>
                    <w:top w:val="none" w:sz="0" w:space="0" w:color="auto"/>
                    <w:left w:val="none" w:sz="0" w:space="0" w:color="auto"/>
                    <w:bottom w:val="none" w:sz="0" w:space="0" w:color="auto"/>
                    <w:right w:val="none" w:sz="0" w:space="0" w:color="auto"/>
                  </w:divBdr>
                  <w:divsChild>
                    <w:div w:id="1005018204">
                      <w:marLeft w:val="0"/>
                      <w:marRight w:val="0"/>
                      <w:marTop w:val="0"/>
                      <w:marBottom w:val="0"/>
                      <w:divBdr>
                        <w:top w:val="none" w:sz="0" w:space="0" w:color="auto"/>
                        <w:left w:val="none" w:sz="0" w:space="0" w:color="auto"/>
                        <w:bottom w:val="none" w:sz="0" w:space="0" w:color="auto"/>
                        <w:right w:val="none" w:sz="0" w:space="0" w:color="auto"/>
                      </w:divBdr>
                      <w:divsChild>
                        <w:div w:id="134877920">
                          <w:marLeft w:val="0"/>
                          <w:marRight w:val="0"/>
                          <w:marTop w:val="0"/>
                          <w:marBottom w:val="0"/>
                          <w:divBdr>
                            <w:top w:val="none" w:sz="0" w:space="0" w:color="auto"/>
                            <w:left w:val="none" w:sz="0" w:space="0" w:color="auto"/>
                            <w:bottom w:val="none" w:sz="0" w:space="0" w:color="auto"/>
                            <w:right w:val="none" w:sz="0" w:space="0" w:color="auto"/>
                          </w:divBdr>
                          <w:divsChild>
                            <w:div w:id="1478061651">
                              <w:marLeft w:val="0"/>
                              <w:marRight w:val="0"/>
                              <w:marTop w:val="0"/>
                              <w:marBottom w:val="0"/>
                              <w:divBdr>
                                <w:top w:val="none" w:sz="0" w:space="0" w:color="auto"/>
                                <w:left w:val="none" w:sz="0" w:space="0" w:color="auto"/>
                                <w:bottom w:val="none" w:sz="0" w:space="0" w:color="auto"/>
                                <w:right w:val="none" w:sz="0" w:space="0" w:color="auto"/>
                              </w:divBdr>
                              <w:divsChild>
                                <w:div w:id="7264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livine" TargetMode="External"/><Relationship Id="rId13" Type="http://schemas.openxmlformats.org/officeDocument/2006/relationships/image" Target="media/image1.jpeg"/><Relationship Id="rId18" Type="http://schemas.openxmlformats.org/officeDocument/2006/relationships/image" Target="media/image2.png"/><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en.wikipedia.org/wiki/Lunar_water" TargetMode="External"/><Relationship Id="rId7" Type="http://schemas.openxmlformats.org/officeDocument/2006/relationships/endnotes" Target="endnotes.xml"/><Relationship Id="rId12" Type="http://schemas.openxmlformats.org/officeDocument/2006/relationships/hyperlink" Target="http://en.wikipedia.org/wiki/File:Lunar_Olivine_Basalt_15555_from_Apollo_15_in_National_Museum_of_Natural_History.jpg" TargetMode="External"/><Relationship Id="rId17" Type="http://schemas.openxmlformats.org/officeDocument/2006/relationships/hyperlink" Target="http://upload.wikimedia.org/wikipedia/commons/7/7d/Moon_vs_earth_composition.svg" TargetMode="External"/><Relationship Id="rId25" Type="http://schemas.openxmlformats.org/officeDocument/2006/relationships/hyperlink" Target="http://en.wikipedia.org/wiki/File:Lunar_KREEP_concentrations.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pollo_15" TargetMode="External"/><Relationship Id="rId20" Type="http://schemas.openxmlformats.org/officeDocument/2006/relationships/hyperlink" Target="http://en.wikipedia.org/wiki/Moon" TargetMode="External"/><Relationship Id="rId29" Type="http://schemas.openxmlformats.org/officeDocument/2006/relationships/hyperlink" Target="http://eyes.nas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Feldspar" TargetMode="External"/><Relationship Id="rId24" Type="http://schemas.openxmlformats.org/officeDocument/2006/relationships/hyperlink" Target="http://en.wikipedia.org/wiki/Gamma-ra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Basalt" TargetMode="External"/><Relationship Id="rId23" Type="http://schemas.openxmlformats.org/officeDocument/2006/relationships/hyperlink" Target="http://en.wikipedia.org/wiki/Gravity" TargetMode="External"/><Relationship Id="rId28" Type="http://schemas.openxmlformats.org/officeDocument/2006/relationships/image" Target="media/image5.jpeg"/><Relationship Id="rId10" Type="http://schemas.openxmlformats.org/officeDocument/2006/relationships/hyperlink" Target="http://en.wikipedia.org/wiki/Plagioclase" TargetMode="External"/><Relationship Id="rId19" Type="http://schemas.openxmlformats.org/officeDocument/2006/relationships/hyperlink" Target="http://en.wikipedia.org/wiki/Polar_orbi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Pyroxene" TargetMode="External"/><Relationship Id="rId14" Type="http://schemas.openxmlformats.org/officeDocument/2006/relationships/hyperlink" Target="http://en.wikipedia.org/wiki/Olivine" TargetMode="External"/><Relationship Id="rId22" Type="http://schemas.openxmlformats.org/officeDocument/2006/relationships/hyperlink" Target="http://en.wikipedia.org/wiki/Magnetic_field" TargetMode="External"/><Relationship Id="rId27" Type="http://schemas.openxmlformats.org/officeDocument/2006/relationships/image" Target="media/image4.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Tretter,Thomas R</dc:creator>
  <cp:lastModifiedBy>Tretter,Thomas R</cp:lastModifiedBy>
  <cp:revision>17</cp:revision>
  <dcterms:created xsi:type="dcterms:W3CDTF">2014-02-24T14:12:00Z</dcterms:created>
  <dcterms:modified xsi:type="dcterms:W3CDTF">2014-02-24T16:00:00Z</dcterms:modified>
</cp:coreProperties>
</file>